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36" w:type="dxa"/>
        <w:jc w:val="center"/>
        <w:tblBorders>
          <w:insideH w:val="single" w:sz="4" w:space="0" w:color="auto"/>
        </w:tblBorders>
        <w:tblLook w:val="0000" w:firstRow="0" w:lastRow="0" w:firstColumn="0" w:lastColumn="0" w:noHBand="0" w:noVBand="0"/>
      </w:tblPr>
      <w:tblGrid>
        <w:gridCol w:w="2796"/>
        <w:gridCol w:w="4116"/>
        <w:gridCol w:w="2924"/>
      </w:tblGrid>
      <w:tr w:rsidR="003A7570" w:rsidRPr="00076913" w14:paraId="1E8AA4ED" w14:textId="77777777" w:rsidTr="00F520A9">
        <w:trPr>
          <w:trHeight w:val="2259"/>
          <w:jc w:val="center"/>
        </w:trPr>
        <w:tc>
          <w:tcPr>
            <w:tcW w:w="2796" w:type="dxa"/>
          </w:tcPr>
          <w:p w14:paraId="25440D98" w14:textId="77777777" w:rsidR="003A7570" w:rsidRPr="004E5607" w:rsidRDefault="003A7570" w:rsidP="00F520A9">
            <w:pPr>
              <w:tabs>
                <w:tab w:val="left" w:pos="321"/>
              </w:tabs>
              <w:spacing w:after="240"/>
              <w:jc w:val="center"/>
              <w:rPr>
                <w:b/>
                <w:sz w:val="16"/>
                <w:szCs w:val="16"/>
                <w:lang w:val="en-US"/>
              </w:rPr>
            </w:pPr>
          </w:p>
        </w:tc>
        <w:tc>
          <w:tcPr>
            <w:tcW w:w="4116" w:type="dxa"/>
          </w:tcPr>
          <w:p w14:paraId="3ECA490D" w14:textId="77777777" w:rsidR="003A7570" w:rsidRPr="000B4D07" w:rsidRDefault="00DC2AAD" w:rsidP="000B4D07">
            <w:pPr>
              <w:pStyle w:val="subtitle20"/>
              <w:spacing w:after="0"/>
              <w:rPr>
                <w:b w:val="0"/>
                <w:sz w:val="16"/>
                <w:szCs w:val="16"/>
              </w:rPr>
            </w:pPr>
            <w:bookmarkStart w:id="0" w:name="_Toc410807571"/>
            <w:r w:rsidRPr="000B4D07">
              <w:rPr>
                <w:b w:val="0"/>
                <w:bCs w:val="0"/>
                <w:noProof/>
                <w:snapToGrid w:val="0"/>
                <w:sz w:val="16"/>
                <w:szCs w:val="16"/>
                <w:lang w:eastAsia="tr-TR"/>
              </w:rPr>
              <w:drawing>
                <wp:inline distT="0" distB="0" distL="0" distR="0" wp14:anchorId="206B54B4" wp14:editId="509D367C">
                  <wp:extent cx="2447925" cy="1113790"/>
                  <wp:effectExtent l="0" t="0" r="0" b="3810"/>
                  <wp:docPr id="1" name="Picture 1" descr="AB_tr_en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_tr_en_colo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47925" cy="1113790"/>
                          </a:xfrm>
                          <a:prstGeom prst="rect">
                            <a:avLst/>
                          </a:prstGeom>
                          <a:noFill/>
                          <a:ln>
                            <a:noFill/>
                          </a:ln>
                        </pic:spPr>
                      </pic:pic>
                    </a:graphicData>
                  </a:graphic>
                </wp:inline>
              </w:drawing>
            </w:r>
            <w:bookmarkEnd w:id="0"/>
          </w:p>
          <w:p w14:paraId="7161407A" w14:textId="77777777" w:rsidR="003A7570" w:rsidRPr="000B4D07" w:rsidRDefault="00B878E9" w:rsidP="000B4D07">
            <w:pPr>
              <w:pStyle w:val="subtitle20"/>
              <w:spacing w:after="0"/>
              <w:rPr>
                <w:sz w:val="16"/>
                <w:szCs w:val="16"/>
              </w:rPr>
            </w:pPr>
            <w:r w:rsidRPr="00980958">
              <w:rPr>
                <w:b w:val="0"/>
                <w:bCs w:val="0"/>
                <w:snapToGrid w:val="0"/>
                <w:sz w:val="16"/>
                <w:szCs w:val="16"/>
              </w:rPr>
              <w:t>Bu program Avrupa Birliği ve Türkiye Cumhuriyeti tarafından finanse edilmektedir</w:t>
            </w:r>
          </w:p>
          <w:p w14:paraId="3AF37079" w14:textId="77777777" w:rsidR="003A7570" w:rsidRPr="00076913" w:rsidRDefault="003A7570" w:rsidP="00F520A9">
            <w:pPr>
              <w:spacing w:after="240"/>
              <w:jc w:val="center"/>
              <w:rPr>
                <w:b/>
                <w:snapToGrid/>
                <w:sz w:val="16"/>
                <w:szCs w:val="16"/>
              </w:rPr>
            </w:pPr>
          </w:p>
        </w:tc>
        <w:tc>
          <w:tcPr>
            <w:tcW w:w="2924" w:type="dxa"/>
          </w:tcPr>
          <w:p w14:paraId="282E9804" w14:textId="77777777" w:rsidR="003A7570" w:rsidRPr="00076913" w:rsidRDefault="003A7570" w:rsidP="00F520A9">
            <w:pPr>
              <w:spacing w:after="240"/>
              <w:jc w:val="center"/>
              <w:rPr>
                <w:b/>
                <w:szCs w:val="22"/>
              </w:rPr>
            </w:pPr>
          </w:p>
        </w:tc>
      </w:tr>
    </w:tbl>
    <w:p w14:paraId="47E5D8E9" w14:textId="77777777" w:rsidR="003A7570" w:rsidRPr="00076913" w:rsidRDefault="00B878E9" w:rsidP="003A7570">
      <w:pPr>
        <w:spacing w:before="960"/>
        <w:jc w:val="center"/>
        <w:rPr>
          <w:b/>
          <w:sz w:val="36"/>
        </w:rPr>
      </w:pPr>
      <w:r w:rsidRPr="00076913">
        <w:rPr>
          <w:b/>
          <w:sz w:val="36"/>
        </w:rPr>
        <w:t>Sözleşme Makamı</w:t>
      </w:r>
      <w:r w:rsidR="003A7570" w:rsidRPr="00076913">
        <w:rPr>
          <w:sz w:val="36"/>
        </w:rPr>
        <w:t xml:space="preserve">: </w:t>
      </w:r>
      <w:r w:rsidRPr="00076913">
        <w:rPr>
          <w:b/>
          <w:sz w:val="36"/>
        </w:rPr>
        <w:t>Merkezi Finans ve İhale Birimi</w:t>
      </w:r>
    </w:p>
    <w:p w14:paraId="5F2F8AD4" w14:textId="75EB353B" w:rsidR="003A7570" w:rsidRDefault="0090452A" w:rsidP="0090452A">
      <w:pPr>
        <w:spacing w:after="120"/>
        <w:jc w:val="center"/>
        <w:rPr>
          <w:b/>
          <w:noProof/>
          <w:sz w:val="36"/>
          <w:szCs w:val="36"/>
        </w:rPr>
      </w:pPr>
      <w:r>
        <w:rPr>
          <w:b/>
          <w:noProof/>
          <w:sz w:val="36"/>
          <w:szCs w:val="36"/>
        </w:rPr>
        <w:t xml:space="preserve">Kamu </w:t>
      </w:r>
      <w:r w:rsidR="00A7131E">
        <w:rPr>
          <w:b/>
          <w:noProof/>
          <w:sz w:val="36"/>
          <w:szCs w:val="36"/>
        </w:rPr>
        <w:t xml:space="preserve">Sektörü ve </w:t>
      </w:r>
      <w:r>
        <w:rPr>
          <w:b/>
          <w:noProof/>
          <w:sz w:val="36"/>
          <w:szCs w:val="36"/>
        </w:rPr>
        <w:t xml:space="preserve"> STK</w:t>
      </w:r>
      <w:r w:rsidR="00A7131E">
        <w:rPr>
          <w:b/>
          <w:noProof/>
          <w:sz w:val="36"/>
          <w:szCs w:val="36"/>
        </w:rPr>
        <w:t>’lar</w:t>
      </w:r>
      <w:r>
        <w:rPr>
          <w:b/>
          <w:noProof/>
          <w:sz w:val="36"/>
          <w:szCs w:val="36"/>
        </w:rPr>
        <w:t xml:space="preserve"> </w:t>
      </w:r>
      <w:r w:rsidR="00A373A9">
        <w:rPr>
          <w:b/>
          <w:noProof/>
          <w:sz w:val="36"/>
          <w:szCs w:val="36"/>
        </w:rPr>
        <w:t xml:space="preserve"> </w:t>
      </w:r>
      <w:r w:rsidR="00A7131E">
        <w:rPr>
          <w:b/>
          <w:noProof/>
          <w:sz w:val="36"/>
          <w:szCs w:val="36"/>
        </w:rPr>
        <w:t>A</w:t>
      </w:r>
      <w:r>
        <w:rPr>
          <w:b/>
          <w:noProof/>
          <w:sz w:val="36"/>
          <w:szCs w:val="36"/>
        </w:rPr>
        <w:t xml:space="preserve">rasında </w:t>
      </w:r>
      <w:r w:rsidR="000B4D07">
        <w:rPr>
          <w:b/>
          <w:noProof/>
          <w:sz w:val="36"/>
          <w:szCs w:val="36"/>
        </w:rPr>
        <w:t xml:space="preserve"> </w:t>
      </w:r>
      <w:r>
        <w:rPr>
          <w:b/>
          <w:noProof/>
          <w:sz w:val="36"/>
          <w:szCs w:val="36"/>
        </w:rPr>
        <w:t xml:space="preserve">İşbirliğinin </w:t>
      </w:r>
      <w:r w:rsidR="00A7131E">
        <w:rPr>
          <w:b/>
          <w:noProof/>
          <w:sz w:val="36"/>
          <w:szCs w:val="36"/>
        </w:rPr>
        <w:t>Güçlendirilmesi</w:t>
      </w:r>
      <w:r w:rsidR="003A1646">
        <w:rPr>
          <w:b/>
          <w:noProof/>
          <w:sz w:val="36"/>
          <w:szCs w:val="36"/>
        </w:rPr>
        <w:t xml:space="preserve"> İçin Ortaklıklar ve Ağlar</w:t>
      </w:r>
      <w:r w:rsidR="00A7131E">
        <w:rPr>
          <w:b/>
          <w:noProof/>
          <w:sz w:val="36"/>
          <w:szCs w:val="36"/>
        </w:rPr>
        <w:t xml:space="preserve"> </w:t>
      </w:r>
      <w:r w:rsidR="000B4D07">
        <w:rPr>
          <w:b/>
          <w:noProof/>
          <w:sz w:val="36"/>
          <w:szCs w:val="36"/>
        </w:rPr>
        <w:t>Hibe Programı</w:t>
      </w:r>
      <w:r>
        <w:rPr>
          <w:b/>
          <w:noProof/>
          <w:sz w:val="36"/>
          <w:szCs w:val="36"/>
        </w:rPr>
        <w:t xml:space="preserve"> </w:t>
      </w:r>
      <w:r w:rsidR="003A7570" w:rsidRPr="00076913">
        <w:rPr>
          <w:b/>
          <w:noProof/>
          <w:sz w:val="36"/>
          <w:szCs w:val="36"/>
        </w:rPr>
        <w:t>(</w:t>
      </w:r>
      <w:r w:rsidR="00A373A9">
        <w:rPr>
          <w:b/>
          <w:noProof/>
          <w:sz w:val="36"/>
          <w:szCs w:val="36"/>
        </w:rPr>
        <w:t>CSPN</w:t>
      </w:r>
      <w:r w:rsidR="003A7570" w:rsidRPr="00076913">
        <w:rPr>
          <w:b/>
          <w:noProof/>
          <w:sz w:val="36"/>
          <w:szCs w:val="36"/>
        </w:rPr>
        <w:t>)</w:t>
      </w:r>
    </w:p>
    <w:p w14:paraId="3DEDD190" w14:textId="77777777" w:rsidR="003A7570" w:rsidRPr="000B4D07" w:rsidRDefault="00B878E9" w:rsidP="003A7570">
      <w:pPr>
        <w:pStyle w:val="SubTitle1"/>
        <w:spacing w:before="480"/>
        <w:rPr>
          <w:sz w:val="32"/>
          <w:szCs w:val="32"/>
        </w:rPr>
      </w:pPr>
      <w:r w:rsidRPr="000B4D07">
        <w:rPr>
          <w:sz w:val="32"/>
          <w:szCs w:val="32"/>
        </w:rPr>
        <w:t>Hibe Başvuru Rehberi</w:t>
      </w:r>
    </w:p>
    <w:p w14:paraId="678D6664" w14:textId="77777777" w:rsidR="003A7570" w:rsidRPr="0090452A" w:rsidRDefault="003A7570" w:rsidP="000B4D07">
      <w:pPr>
        <w:pStyle w:val="subtitle20"/>
        <w:rPr>
          <w:szCs w:val="20"/>
        </w:rPr>
      </w:pPr>
      <w:bookmarkStart w:id="1" w:name="_Toc410807572"/>
      <w:r w:rsidRPr="000B4D07">
        <w:rPr>
          <w:b w:val="0"/>
          <w:bCs w:val="0"/>
          <w:snapToGrid w:val="0"/>
          <w:szCs w:val="20"/>
        </w:rPr>
        <w:t>B</w:t>
      </w:r>
      <w:r w:rsidR="00B878E9" w:rsidRPr="000B4D07">
        <w:rPr>
          <w:b w:val="0"/>
          <w:bCs w:val="0"/>
          <w:snapToGrid w:val="0"/>
          <w:szCs w:val="20"/>
        </w:rPr>
        <w:t>ütçe kalemi</w:t>
      </w:r>
      <w:r w:rsidRPr="000B4D07">
        <w:rPr>
          <w:b w:val="0"/>
          <w:bCs w:val="0"/>
          <w:snapToGrid w:val="0"/>
          <w:szCs w:val="20"/>
        </w:rPr>
        <w:t xml:space="preserve">: </w:t>
      </w:r>
      <w:r w:rsidRPr="0090452A">
        <w:rPr>
          <w:bCs w:val="0"/>
          <w:snapToGrid w:val="0"/>
          <w:szCs w:val="20"/>
        </w:rPr>
        <w:t>22.02.0</w:t>
      </w:r>
      <w:bookmarkEnd w:id="1"/>
      <w:r w:rsidR="00C73219" w:rsidRPr="0090452A">
        <w:rPr>
          <w:bCs w:val="0"/>
          <w:snapToGrid w:val="0"/>
          <w:szCs w:val="20"/>
        </w:rPr>
        <w:t>3.01</w:t>
      </w:r>
    </w:p>
    <w:p w14:paraId="369DE571" w14:textId="77777777" w:rsidR="000B4D07" w:rsidRPr="00813A35" w:rsidRDefault="00B878E9" w:rsidP="000B4D07">
      <w:pPr>
        <w:spacing w:after="120"/>
        <w:jc w:val="center"/>
        <w:rPr>
          <w:sz w:val="32"/>
        </w:rPr>
      </w:pPr>
      <w:bookmarkStart w:id="2" w:name="_Toc410807573"/>
      <w:r w:rsidRPr="000B4D07">
        <w:rPr>
          <w:b/>
          <w:bCs/>
          <w:sz w:val="32"/>
        </w:rPr>
        <w:t>Referans</w:t>
      </w:r>
      <w:r w:rsidR="003A7570" w:rsidRPr="000B4D07">
        <w:rPr>
          <w:b/>
          <w:bCs/>
          <w:sz w:val="32"/>
        </w:rPr>
        <w:t xml:space="preserve">: </w:t>
      </w:r>
      <w:bookmarkEnd w:id="2"/>
      <w:r w:rsidR="000B4D07">
        <w:rPr>
          <w:sz w:val="32"/>
        </w:rPr>
        <w:t>TR2014/</w:t>
      </w:r>
      <w:r w:rsidR="00A373A9">
        <w:rPr>
          <w:sz w:val="32"/>
        </w:rPr>
        <w:t>DG/04/A1-03</w:t>
      </w:r>
    </w:p>
    <w:p w14:paraId="6277F518" w14:textId="5B661BA2" w:rsidR="000B4D07" w:rsidRDefault="000B4D07" w:rsidP="000B4D07">
      <w:pPr>
        <w:spacing w:after="120"/>
        <w:jc w:val="center"/>
        <w:rPr>
          <w:sz w:val="32"/>
          <w:szCs w:val="32"/>
        </w:rPr>
      </w:pPr>
      <w:proofErr w:type="spellStart"/>
      <w:r w:rsidRPr="00D30C3B">
        <w:rPr>
          <w:sz w:val="32"/>
          <w:szCs w:val="32"/>
        </w:rPr>
        <w:t>EuropeAid</w:t>
      </w:r>
      <w:proofErr w:type="spellEnd"/>
      <w:r w:rsidRPr="00D30C3B">
        <w:rPr>
          <w:sz w:val="32"/>
          <w:szCs w:val="32"/>
        </w:rPr>
        <w:t>/</w:t>
      </w:r>
      <w:r w:rsidR="000C691E">
        <w:rPr>
          <w:sz w:val="32"/>
          <w:szCs w:val="32"/>
        </w:rPr>
        <w:t>139071</w:t>
      </w:r>
      <w:r>
        <w:rPr>
          <w:sz w:val="32"/>
          <w:szCs w:val="32"/>
        </w:rPr>
        <w:t>/ID/ACT/TR</w:t>
      </w:r>
    </w:p>
    <w:p w14:paraId="2F0279C7" w14:textId="77777777" w:rsidR="00C73219" w:rsidRPr="004068CC" w:rsidRDefault="00C73219" w:rsidP="000B4D07">
      <w:pPr>
        <w:spacing w:after="120"/>
        <w:jc w:val="center"/>
        <w:rPr>
          <w:sz w:val="32"/>
          <w:szCs w:val="32"/>
        </w:rPr>
      </w:pPr>
    </w:p>
    <w:p w14:paraId="0D069BE4" w14:textId="44CEA75A" w:rsidR="003A7570" w:rsidRPr="00076913" w:rsidRDefault="00A373A9" w:rsidP="003A7570">
      <w:pPr>
        <w:pStyle w:val="SubTitle2"/>
        <w:rPr>
          <w:szCs w:val="32"/>
        </w:rPr>
      </w:pPr>
      <w:r>
        <w:rPr>
          <w:b w:val="0"/>
          <w:szCs w:val="32"/>
        </w:rPr>
        <w:t>Ön</w:t>
      </w:r>
      <w:r w:rsidR="00B878E9" w:rsidRPr="00076913">
        <w:rPr>
          <w:b w:val="0"/>
          <w:szCs w:val="32"/>
        </w:rPr>
        <w:t xml:space="preserve"> Başvuru için Son Başvuru Tarihi</w:t>
      </w:r>
      <w:r w:rsidR="003A7570" w:rsidRPr="00076913">
        <w:rPr>
          <w:b w:val="0"/>
          <w:szCs w:val="32"/>
        </w:rPr>
        <w:t xml:space="preserve">: </w:t>
      </w:r>
      <w:r w:rsidR="008839A2">
        <w:rPr>
          <w:szCs w:val="32"/>
        </w:rPr>
        <w:t>06</w:t>
      </w:r>
      <w:r w:rsidR="0090452A">
        <w:rPr>
          <w:szCs w:val="32"/>
        </w:rPr>
        <w:t>.</w:t>
      </w:r>
      <w:r w:rsidR="008839A2">
        <w:rPr>
          <w:szCs w:val="32"/>
        </w:rPr>
        <w:t>10</w:t>
      </w:r>
      <w:r w:rsidR="000B4D07">
        <w:rPr>
          <w:szCs w:val="32"/>
        </w:rPr>
        <w:t>.2017</w:t>
      </w:r>
    </w:p>
    <w:p w14:paraId="51973013" w14:textId="77777777" w:rsidR="008B079D" w:rsidRPr="00701C3A" w:rsidRDefault="007F50B0" w:rsidP="008B079D">
      <w:pPr>
        <w:spacing w:before="60" w:after="120"/>
        <w:jc w:val="center"/>
        <w:rPr>
          <w:rFonts w:ascii="Arial" w:hAnsi="Arial" w:cs="Arial"/>
          <w:sz w:val="18"/>
          <w:szCs w:val="18"/>
        </w:rPr>
      </w:pPr>
      <w:r w:rsidRPr="00701C3A">
        <w:rPr>
          <w:rFonts w:ascii="Arial" w:hAnsi="Arial" w:cs="Arial"/>
          <w:bCs/>
          <w:i/>
          <w:iCs/>
          <w:sz w:val="18"/>
          <w:szCs w:val="18"/>
        </w:rPr>
        <w:t>“</w:t>
      </w:r>
      <w:proofErr w:type="spellStart"/>
      <w:r w:rsidR="008B079D" w:rsidRPr="00701C3A">
        <w:rPr>
          <w:rFonts w:ascii="Arial" w:hAnsi="Arial" w:cs="Arial"/>
          <w:bCs/>
          <w:i/>
          <w:iCs/>
          <w:sz w:val="18"/>
          <w:szCs w:val="18"/>
        </w:rPr>
        <w:t>Guidelines</w:t>
      </w:r>
      <w:proofErr w:type="spellEnd"/>
      <w:r w:rsidR="008B079D" w:rsidRPr="00701C3A">
        <w:rPr>
          <w:rFonts w:ascii="Arial" w:hAnsi="Arial" w:cs="Arial"/>
          <w:bCs/>
          <w:i/>
          <w:iCs/>
          <w:sz w:val="18"/>
          <w:szCs w:val="18"/>
        </w:rPr>
        <w:t xml:space="preserve"> </w:t>
      </w:r>
      <w:proofErr w:type="spellStart"/>
      <w:r w:rsidR="008B079D" w:rsidRPr="00701C3A">
        <w:rPr>
          <w:rFonts w:ascii="Arial" w:hAnsi="Arial" w:cs="Arial"/>
          <w:bCs/>
          <w:i/>
          <w:iCs/>
          <w:sz w:val="18"/>
          <w:szCs w:val="18"/>
        </w:rPr>
        <w:t>for</w:t>
      </w:r>
      <w:proofErr w:type="spellEnd"/>
      <w:r w:rsidR="008B079D" w:rsidRPr="00701C3A">
        <w:rPr>
          <w:rFonts w:ascii="Arial" w:hAnsi="Arial" w:cs="Arial"/>
          <w:bCs/>
          <w:i/>
          <w:iCs/>
          <w:sz w:val="18"/>
          <w:szCs w:val="18"/>
        </w:rPr>
        <w:t xml:space="preserve"> Grant </w:t>
      </w:r>
      <w:proofErr w:type="spellStart"/>
      <w:r w:rsidR="008B079D" w:rsidRPr="00701C3A">
        <w:rPr>
          <w:rFonts w:ascii="Arial" w:hAnsi="Arial" w:cs="Arial"/>
          <w:bCs/>
          <w:i/>
          <w:iCs/>
          <w:sz w:val="18"/>
          <w:szCs w:val="18"/>
        </w:rPr>
        <w:t>Applicants</w:t>
      </w:r>
      <w:proofErr w:type="spellEnd"/>
      <w:r w:rsidR="008B079D" w:rsidRPr="00701C3A">
        <w:rPr>
          <w:rFonts w:ascii="Arial" w:hAnsi="Arial" w:cs="Arial"/>
          <w:bCs/>
          <w:i/>
          <w:iCs/>
          <w:sz w:val="18"/>
          <w:szCs w:val="18"/>
        </w:rPr>
        <w:t>” başlıklı İngilizce belgenin gayri resmi Türkçe çevirisi</w:t>
      </w:r>
      <w:r w:rsidR="00701C3A" w:rsidRPr="00701C3A">
        <w:rPr>
          <w:rFonts w:ascii="Arial" w:hAnsi="Arial" w:cs="Arial"/>
          <w:bCs/>
          <w:i/>
          <w:iCs/>
          <w:sz w:val="18"/>
          <w:szCs w:val="18"/>
        </w:rPr>
        <w:t xml:space="preserve"> olan bu doküman</w:t>
      </w:r>
      <w:r w:rsidR="008B079D" w:rsidRPr="00701C3A">
        <w:rPr>
          <w:rFonts w:ascii="Arial" w:hAnsi="Arial" w:cs="Arial"/>
          <w:bCs/>
          <w:i/>
          <w:iCs/>
          <w:sz w:val="18"/>
          <w:szCs w:val="18"/>
        </w:rPr>
        <w:t xml:space="preserve"> bilgi amaçlı hazırlanmış olup, çeviriden kaynaklanan uyuşmazlık olması durumunda İngilizce belge dikkate alınmalıdır.</w:t>
      </w:r>
    </w:p>
    <w:p w14:paraId="301C3639" w14:textId="77777777" w:rsidR="003A7570" w:rsidRPr="00076913" w:rsidRDefault="003A7570" w:rsidP="003A7570">
      <w:pPr>
        <w:pStyle w:val="SubTitle2"/>
        <w:rPr>
          <w:b w:val="0"/>
          <w:szCs w:val="32"/>
        </w:rPr>
      </w:pPr>
    </w:p>
    <w:p w14:paraId="45590312" w14:textId="77777777" w:rsidR="00D43A38" w:rsidRPr="00076913" w:rsidRDefault="00D43A38" w:rsidP="003A7570">
      <w:pPr>
        <w:pStyle w:val="SubTitle2"/>
        <w:rPr>
          <w:b w:val="0"/>
          <w:szCs w:val="32"/>
        </w:rPr>
      </w:pPr>
    </w:p>
    <w:tbl>
      <w:tblPr>
        <w:tblW w:w="9778" w:type="dxa"/>
        <w:tblLook w:val="01E0" w:firstRow="1" w:lastRow="1" w:firstColumn="1" w:lastColumn="1" w:noHBand="0" w:noVBand="0"/>
      </w:tblPr>
      <w:tblGrid>
        <w:gridCol w:w="4889"/>
        <w:gridCol w:w="4889"/>
      </w:tblGrid>
      <w:tr w:rsidR="003A7570" w:rsidRPr="00076913" w14:paraId="2441C95D" w14:textId="77777777" w:rsidTr="00F520A9">
        <w:trPr>
          <w:trHeight w:val="1567"/>
        </w:trPr>
        <w:tc>
          <w:tcPr>
            <w:tcW w:w="4889" w:type="dxa"/>
          </w:tcPr>
          <w:p w14:paraId="02D7A5A1" w14:textId="77777777" w:rsidR="003A7570" w:rsidRPr="00076913" w:rsidRDefault="0098431F" w:rsidP="00F520A9">
            <w:pPr>
              <w:tabs>
                <w:tab w:val="right" w:pos="3336"/>
              </w:tabs>
              <w:spacing w:after="0"/>
              <w:jc w:val="left"/>
              <w:rPr>
                <w:b/>
                <w:snapToGrid/>
                <w:sz w:val="32"/>
                <w:szCs w:val="32"/>
              </w:rPr>
            </w:pPr>
            <w:r w:rsidRPr="00076913">
              <w:rPr>
                <w:b/>
                <w:snapToGrid/>
                <w:sz w:val="16"/>
                <w:szCs w:val="16"/>
              </w:rPr>
              <w:t xml:space="preserve">    </w:t>
            </w:r>
            <w:r w:rsidR="00DC2AAD" w:rsidRPr="00076913">
              <w:rPr>
                <w:b/>
                <w:noProof/>
                <w:snapToGrid/>
                <w:sz w:val="16"/>
                <w:szCs w:val="16"/>
                <w:lang w:eastAsia="tr-TR"/>
              </w:rPr>
              <w:drawing>
                <wp:inline distT="0" distB="0" distL="0" distR="0" wp14:anchorId="3A401C9F" wp14:editId="4896D6FA">
                  <wp:extent cx="1475105" cy="1047115"/>
                  <wp:effectExtent l="0" t="0" r="0" b="0"/>
                  <wp:docPr id="2" name="Picture 2" descr="İngilizc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gilizce-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75105" cy="1047115"/>
                          </a:xfrm>
                          <a:prstGeom prst="rect">
                            <a:avLst/>
                          </a:prstGeom>
                          <a:noFill/>
                          <a:ln>
                            <a:noFill/>
                          </a:ln>
                        </pic:spPr>
                      </pic:pic>
                    </a:graphicData>
                  </a:graphic>
                </wp:inline>
              </w:drawing>
            </w:r>
          </w:p>
        </w:tc>
        <w:tc>
          <w:tcPr>
            <w:tcW w:w="4889" w:type="dxa"/>
          </w:tcPr>
          <w:p w14:paraId="25F9CE08" w14:textId="77777777" w:rsidR="003A7570" w:rsidRPr="00076913" w:rsidRDefault="003A7570" w:rsidP="00F520A9">
            <w:pPr>
              <w:tabs>
                <w:tab w:val="right" w:pos="3336"/>
              </w:tabs>
              <w:spacing w:after="0"/>
              <w:jc w:val="center"/>
              <w:rPr>
                <w:b/>
                <w:sz w:val="12"/>
                <w:szCs w:val="12"/>
              </w:rPr>
            </w:pPr>
          </w:p>
          <w:p w14:paraId="7B61D9C1" w14:textId="77777777" w:rsidR="003A7570" w:rsidRPr="00076913" w:rsidRDefault="00DC2AAD" w:rsidP="00F520A9">
            <w:pPr>
              <w:tabs>
                <w:tab w:val="right" w:pos="3336"/>
              </w:tabs>
              <w:spacing w:after="0"/>
              <w:jc w:val="center"/>
              <w:rPr>
                <w:b/>
                <w:i/>
                <w:sz w:val="16"/>
                <w:szCs w:val="16"/>
              </w:rPr>
            </w:pPr>
            <w:r w:rsidRPr="00076913">
              <w:rPr>
                <w:noProof/>
                <w:snapToGrid/>
                <w:sz w:val="24"/>
                <w:lang w:eastAsia="tr-TR"/>
              </w:rPr>
              <w:drawing>
                <wp:anchor distT="0" distB="0" distL="114300" distR="114300" simplePos="0" relativeHeight="251657728" behindDoc="0" locked="0" layoutInCell="1" allowOverlap="1" wp14:anchorId="5DC21F24" wp14:editId="7B319E9D">
                  <wp:simplePos x="0" y="0"/>
                  <wp:positionH relativeFrom="column">
                    <wp:posOffset>1219200</wp:posOffset>
                  </wp:positionH>
                  <wp:positionV relativeFrom="paragraph">
                    <wp:posOffset>48260</wp:posOffset>
                  </wp:positionV>
                  <wp:extent cx="1104900" cy="771525"/>
                  <wp:effectExtent l="0" t="0" r="12700"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04900" cy="771525"/>
                          </a:xfrm>
                          <a:prstGeom prst="rect">
                            <a:avLst/>
                          </a:prstGeom>
                          <a:noFill/>
                          <a:ln>
                            <a:noFill/>
                          </a:ln>
                        </pic:spPr>
                      </pic:pic>
                    </a:graphicData>
                  </a:graphic>
                </wp:anchor>
              </w:drawing>
            </w:r>
          </w:p>
          <w:p w14:paraId="73EBB194" w14:textId="77777777" w:rsidR="003A7570" w:rsidRPr="00076913" w:rsidRDefault="003A7570" w:rsidP="00F520A9">
            <w:pPr>
              <w:spacing w:after="240"/>
              <w:jc w:val="center"/>
              <w:rPr>
                <w:b/>
                <w:sz w:val="16"/>
                <w:szCs w:val="16"/>
              </w:rPr>
            </w:pPr>
          </w:p>
          <w:p w14:paraId="34086D55" w14:textId="77777777" w:rsidR="003A7570" w:rsidRPr="00076913" w:rsidRDefault="003A7570" w:rsidP="00F520A9">
            <w:pPr>
              <w:spacing w:after="240"/>
              <w:jc w:val="center"/>
              <w:rPr>
                <w:b/>
                <w:sz w:val="16"/>
                <w:szCs w:val="16"/>
              </w:rPr>
            </w:pPr>
          </w:p>
          <w:p w14:paraId="42572561" w14:textId="77777777" w:rsidR="003A7570" w:rsidRPr="00076913" w:rsidRDefault="003A7570" w:rsidP="00D43A38">
            <w:pPr>
              <w:spacing w:after="240"/>
              <w:rPr>
                <w:b/>
                <w:sz w:val="32"/>
                <w:szCs w:val="32"/>
              </w:rPr>
            </w:pPr>
          </w:p>
        </w:tc>
      </w:tr>
    </w:tbl>
    <w:p w14:paraId="0AD6C76F" w14:textId="77777777" w:rsidR="0052492E" w:rsidRPr="00D56D33" w:rsidRDefault="007857D2" w:rsidP="003A7570">
      <w:pPr>
        <w:pStyle w:val="SubTitle1"/>
      </w:pPr>
      <w:r w:rsidRPr="00076913">
        <w:br w:type="page"/>
      </w:r>
      <w:r w:rsidR="00711520" w:rsidRPr="00D56D33">
        <w:rPr>
          <w:sz w:val="36"/>
        </w:rPr>
        <w:lastRenderedPageBreak/>
        <w:t>Uyarı</w:t>
      </w:r>
      <w:r w:rsidR="0052492E" w:rsidRPr="00D56D33">
        <w:rPr>
          <w:sz w:val="36"/>
        </w:rPr>
        <w:t xml:space="preserve"> </w:t>
      </w:r>
    </w:p>
    <w:p w14:paraId="6CADAE36" w14:textId="77777777" w:rsidR="000B4D07" w:rsidRPr="00D56D33" w:rsidRDefault="000B4D07" w:rsidP="00495849"/>
    <w:p w14:paraId="5E0132FE" w14:textId="08D42863" w:rsidR="00495849" w:rsidRPr="00B33EFF" w:rsidRDefault="00B33EFF" w:rsidP="00495849">
      <w:r w:rsidRPr="00B33EFF">
        <w:t>Bu</w:t>
      </w:r>
      <w:r w:rsidR="008839A2" w:rsidRPr="00B33EFF">
        <w:t xml:space="preserve"> sınırlı</w:t>
      </w:r>
      <w:r w:rsidR="000C691E" w:rsidRPr="00B33EFF">
        <w:t xml:space="preserve"> bir</w:t>
      </w:r>
      <w:r w:rsidR="008839A2" w:rsidRPr="00B33EFF">
        <w:t xml:space="preserve"> Teklif Çağrısıdır. İlk aşamada, değerlendirme için sadece Ön Teklifler </w:t>
      </w:r>
      <w:r w:rsidR="000C691E" w:rsidRPr="00B33EFF">
        <w:t xml:space="preserve">(Başvuru Formu Bölüm A) </w:t>
      </w:r>
      <w:r w:rsidR="008839A2" w:rsidRPr="00B33EFF">
        <w:t>sunulmalıdır.</w:t>
      </w:r>
      <w:r w:rsidR="007B6A93" w:rsidRPr="00B33EFF">
        <w:t xml:space="preserve"> </w:t>
      </w:r>
      <w:r w:rsidR="00701358" w:rsidRPr="00B33EFF">
        <w:t>Ardından</w:t>
      </w:r>
      <w:r w:rsidR="007B6A93" w:rsidRPr="00B33EFF">
        <w:t xml:space="preserve">, </w:t>
      </w:r>
      <w:bookmarkStart w:id="3" w:name="_GoBack"/>
      <w:bookmarkEnd w:id="3"/>
      <w:r w:rsidR="00701358" w:rsidRPr="00B33EFF">
        <w:t>Ön Teklifleri k</w:t>
      </w:r>
      <w:r w:rsidR="004101A8" w:rsidRPr="00B33EFF">
        <w:t xml:space="preserve">abul edilen başvuru sahipleri </w:t>
      </w:r>
      <w:r w:rsidR="00701358" w:rsidRPr="00B33EFF">
        <w:t>Tam Başvuru Formları</w:t>
      </w:r>
      <w:r w:rsidR="004101A8" w:rsidRPr="00B33EFF">
        <w:t>nı sunmak üzere davet edileceklerdir.</w:t>
      </w:r>
      <w:r w:rsidR="00701358" w:rsidRPr="00B33EFF">
        <w:t xml:space="preserve"> </w:t>
      </w:r>
      <w:r w:rsidR="007B6A93" w:rsidRPr="00B33EFF">
        <w:t xml:space="preserve">Tam Başvuru Formlarının değerlendirilmesini müteakiben, şartlı kabul edilen başvuruların uygunluk </w:t>
      </w:r>
      <w:r w:rsidR="00801246" w:rsidRPr="00B33EFF">
        <w:t xml:space="preserve">kontrolü </w:t>
      </w:r>
      <w:r w:rsidR="007B6A93" w:rsidRPr="00B33EFF">
        <w:t xml:space="preserve">yapılacaktır. Bu </w:t>
      </w:r>
      <w:r w:rsidR="00801246" w:rsidRPr="00B33EFF">
        <w:t>kontrol</w:t>
      </w:r>
      <w:r w:rsidR="007B6A93" w:rsidRPr="00B33EFF">
        <w:t xml:space="preserve">, Sözleşme Makamının talep ettiği destekleyici belgeler ve başvuru ile birlikte gönderilmiş olan </w:t>
      </w:r>
      <w:r w:rsidR="00801246" w:rsidRPr="00B33EFF">
        <w:t xml:space="preserve">imzalı </w:t>
      </w:r>
      <w:r w:rsidR="007B6A93" w:rsidRPr="00B33EFF">
        <w:t>“Başvuru Sahibi</w:t>
      </w:r>
      <w:r w:rsidR="00801246" w:rsidRPr="00B33EFF">
        <w:t>nin</w:t>
      </w:r>
      <w:r w:rsidR="007B6A93" w:rsidRPr="00B33EFF">
        <w:t xml:space="preserve"> Beyanı” esas alınarak yapılacaktır.</w:t>
      </w:r>
    </w:p>
    <w:p w14:paraId="058AD7C6" w14:textId="77777777" w:rsidR="00B33EFF" w:rsidRPr="004101A8" w:rsidRDefault="00B33EFF" w:rsidP="00495849">
      <w:pPr>
        <w:rPr>
          <w:rFonts w:ascii="Arial" w:hAnsi="Arial" w:cs="Arial"/>
        </w:rPr>
        <w:sectPr w:rsidR="00B33EFF" w:rsidRPr="004101A8" w:rsidSect="005F67FD">
          <w:headerReference w:type="default" r:id="rId12"/>
          <w:footerReference w:type="default" r:id="rId13"/>
          <w:headerReference w:type="first" r:id="rId14"/>
          <w:pgSz w:w="11906" w:h="16838" w:code="9"/>
          <w:pgMar w:top="1021" w:right="1134" w:bottom="1021" w:left="1134" w:header="567" w:footer="545" w:gutter="0"/>
          <w:pgNumType w:start="1"/>
          <w:cols w:space="720"/>
          <w:titlePg/>
          <w:docGrid w:linePitch="299"/>
        </w:sectPr>
      </w:pPr>
    </w:p>
    <w:p w14:paraId="6F0E3155" w14:textId="77777777" w:rsidR="0007408E" w:rsidRPr="00076913" w:rsidRDefault="00701358" w:rsidP="00EF1DCD">
      <w:pPr>
        <w:pageBreakBefore/>
        <w:spacing w:after="600"/>
        <w:jc w:val="center"/>
        <w:rPr>
          <w:sz w:val="32"/>
        </w:rPr>
      </w:pPr>
      <w:r w:rsidRPr="00076913">
        <w:rPr>
          <w:sz w:val="32"/>
        </w:rPr>
        <w:lastRenderedPageBreak/>
        <w:t>İçindekiler</w:t>
      </w:r>
    </w:p>
    <w:sdt>
      <w:sdtPr>
        <w:rPr>
          <w:b w:val="0"/>
          <w:caps w:val="0"/>
          <w:noProof w:val="0"/>
          <w:szCs w:val="20"/>
        </w:rPr>
        <w:id w:val="172533478"/>
        <w:docPartObj>
          <w:docPartGallery w:val="Table of Contents"/>
          <w:docPartUnique/>
        </w:docPartObj>
      </w:sdtPr>
      <w:sdtEndPr>
        <w:rPr>
          <w:bCs/>
        </w:rPr>
      </w:sdtEndPr>
      <w:sdtContent>
        <w:p w14:paraId="4E7C29D3" w14:textId="10025F7C" w:rsidR="00474D48" w:rsidRDefault="00980958">
          <w:pPr>
            <w:pStyle w:val="TOC1"/>
            <w:rPr>
              <w:rFonts w:asciiTheme="minorHAnsi" w:eastAsiaTheme="minorEastAsia" w:hAnsiTheme="minorHAnsi" w:cstheme="minorBidi"/>
              <w:b w:val="0"/>
              <w:caps w:val="0"/>
              <w:snapToGrid/>
              <w:lang w:val="en-US"/>
            </w:rPr>
          </w:pPr>
          <w:r>
            <w:fldChar w:fldCharType="begin"/>
          </w:r>
          <w:r>
            <w:instrText xml:space="preserve"> TOC \o "1-3" \h \z \u </w:instrText>
          </w:r>
          <w:r>
            <w:fldChar w:fldCharType="separate"/>
          </w:r>
          <w:hyperlink w:anchor="_Toc486078953" w:history="1">
            <w:r w:rsidR="00474D48" w:rsidRPr="002F5430">
              <w:rPr>
                <w:rStyle w:val="Hyperlink"/>
              </w:rPr>
              <w:t>1</w:t>
            </w:r>
            <w:r w:rsidR="00474D48">
              <w:rPr>
                <w:rFonts w:asciiTheme="minorHAnsi" w:eastAsiaTheme="minorEastAsia" w:hAnsiTheme="minorHAnsi" w:cstheme="minorBidi"/>
                <w:b w:val="0"/>
                <w:caps w:val="0"/>
                <w:snapToGrid/>
                <w:lang w:val="en-US"/>
              </w:rPr>
              <w:tab/>
            </w:r>
            <w:r w:rsidR="003A1646">
              <w:rPr>
                <w:rStyle w:val="Hyperlink"/>
              </w:rPr>
              <w:t xml:space="preserve">Kamu ve stk’lar arasında işbirliğinin güçlendirilmesi için Ortaklıklar </w:t>
            </w:r>
            <w:r w:rsidR="003A1646" w:rsidRPr="003A1646">
              <w:rPr>
                <w:rStyle w:val="Hyperlink"/>
              </w:rPr>
              <w:t xml:space="preserve">ve ağlar </w:t>
            </w:r>
            <w:r w:rsidR="003A1646">
              <w:rPr>
                <w:rStyle w:val="Hyperlink"/>
              </w:rPr>
              <w:t>hibe program</w:t>
            </w:r>
            <w:r w:rsidR="00F431B0">
              <w:rPr>
                <w:rStyle w:val="Hyperlink"/>
              </w:rPr>
              <w:t>ı</w:t>
            </w:r>
            <w:r w:rsidR="00474D48" w:rsidRPr="002F5430">
              <w:rPr>
                <w:rStyle w:val="Hyperlink"/>
              </w:rPr>
              <w:t xml:space="preserve"> (CSPN)</w:t>
            </w:r>
            <w:r w:rsidR="00474D48">
              <w:rPr>
                <w:webHidden/>
              </w:rPr>
              <w:tab/>
            </w:r>
            <w:r w:rsidR="00474D48">
              <w:rPr>
                <w:webHidden/>
              </w:rPr>
              <w:fldChar w:fldCharType="begin"/>
            </w:r>
            <w:r w:rsidR="00474D48">
              <w:rPr>
                <w:webHidden/>
              </w:rPr>
              <w:instrText xml:space="preserve"> PAGEREF _Toc486078953 \h </w:instrText>
            </w:r>
            <w:r w:rsidR="00474D48">
              <w:rPr>
                <w:webHidden/>
              </w:rPr>
            </w:r>
            <w:r w:rsidR="00474D48">
              <w:rPr>
                <w:webHidden/>
              </w:rPr>
              <w:fldChar w:fldCharType="separate"/>
            </w:r>
            <w:r w:rsidR="00474D48">
              <w:rPr>
                <w:webHidden/>
              </w:rPr>
              <w:t>4</w:t>
            </w:r>
            <w:r w:rsidR="00474D48">
              <w:rPr>
                <w:webHidden/>
              </w:rPr>
              <w:fldChar w:fldCharType="end"/>
            </w:r>
          </w:hyperlink>
        </w:p>
        <w:p w14:paraId="0C5D6330" w14:textId="77777777" w:rsidR="00474D48" w:rsidRDefault="00D56D33">
          <w:pPr>
            <w:pStyle w:val="TOC2"/>
            <w:rPr>
              <w:rFonts w:asciiTheme="minorHAnsi" w:eastAsiaTheme="minorEastAsia" w:hAnsiTheme="minorHAnsi" w:cstheme="minorBidi"/>
              <w:noProof/>
              <w:snapToGrid/>
              <w:szCs w:val="22"/>
              <w:lang w:val="en-US"/>
            </w:rPr>
          </w:pPr>
          <w:hyperlink w:anchor="_Toc486078954" w:history="1">
            <w:r w:rsidR="00474D48" w:rsidRPr="002F5430">
              <w:rPr>
                <w:rStyle w:val="Hyperlink"/>
                <w:noProof/>
              </w:rPr>
              <w:t>1.1.</w:t>
            </w:r>
            <w:r w:rsidR="00474D48">
              <w:rPr>
                <w:rFonts w:asciiTheme="minorHAnsi" w:eastAsiaTheme="minorEastAsia" w:hAnsiTheme="minorHAnsi" w:cstheme="minorBidi"/>
                <w:noProof/>
                <w:snapToGrid/>
                <w:szCs w:val="22"/>
                <w:lang w:val="en-US"/>
              </w:rPr>
              <w:tab/>
            </w:r>
            <w:r w:rsidR="00474D48" w:rsidRPr="002F5430">
              <w:rPr>
                <w:rStyle w:val="Hyperlink"/>
                <w:noProof/>
              </w:rPr>
              <w:t>Arka Plan</w:t>
            </w:r>
            <w:r w:rsidR="00474D48">
              <w:rPr>
                <w:noProof/>
                <w:webHidden/>
              </w:rPr>
              <w:tab/>
            </w:r>
            <w:r w:rsidR="00474D48">
              <w:rPr>
                <w:noProof/>
                <w:webHidden/>
              </w:rPr>
              <w:fldChar w:fldCharType="begin"/>
            </w:r>
            <w:r w:rsidR="00474D48">
              <w:rPr>
                <w:noProof/>
                <w:webHidden/>
              </w:rPr>
              <w:instrText xml:space="preserve"> PAGEREF _Toc486078954 \h </w:instrText>
            </w:r>
            <w:r w:rsidR="00474D48">
              <w:rPr>
                <w:noProof/>
                <w:webHidden/>
              </w:rPr>
            </w:r>
            <w:r w:rsidR="00474D48">
              <w:rPr>
                <w:noProof/>
                <w:webHidden/>
              </w:rPr>
              <w:fldChar w:fldCharType="separate"/>
            </w:r>
            <w:r w:rsidR="00474D48">
              <w:rPr>
                <w:noProof/>
                <w:webHidden/>
              </w:rPr>
              <w:t>4</w:t>
            </w:r>
            <w:r w:rsidR="00474D48">
              <w:rPr>
                <w:noProof/>
                <w:webHidden/>
              </w:rPr>
              <w:fldChar w:fldCharType="end"/>
            </w:r>
          </w:hyperlink>
        </w:p>
        <w:p w14:paraId="75B2F29D" w14:textId="77777777" w:rsidR="00474D48" w:rsidRDefault="00D56D33">
          <w:pPr>
            <w:pStyle w:val="TOC2"/>
            <w:rPr>
              <w:rFonts w:asciiTheme="minorHAnsi" w:eastAsiaTheme="minorEastAsia" w:hAnsiTheme="minorHAnsi" w:cstheme="minorBidi"/>
              <w:noProof/>
              <w:snapToGrid/>
              <w:szCs w:val="22"/>
              <w:lang w:val="en-US"/>
            </w:rPr>
          </w:pPr>
          <w:hyperlink w:anchor="_Toc486078955" w:history="1">
            <w:r w:rsidR="00474D48" w:rsidRPr="002F5430">
              <w:rPr>
                <w:rStyle w:val="Hyperlink"/>
                <w:noProof/>
              </w:rPr>
              <w:t>1.2</w:t>
            </w:r>
            <w:r w:rsidR="00474D48">
              <w:rPr>
                <w:rFonts w:asciiTheme="minorHAnsi" w:eastAsiaTheme="minorEastAsia" w:hAnsiTheme="minorHAnsi" w:cstheme="minorBidi"/>
                <w:noProof/>
                <w:snapToGrid/>
                <w:szCs w:val="22"/>
                <w:lang w:val="en-US"/>
              </w:rPr>
              <w:tab/>
            </w:r>
            <w:r w:rsidR="00474D48" w:rsidRPr="002F5430">
              <w:rPr>
                <w:rStyle w:val="Hyperlink"/>
                <w:noProof/>
              </w:rPr>
              <w:t>Programın Hedefleri ve Öncelikli Konular</w:t>
            </w:r>
            <w:r w:rsidR="00474D48">
              <w:rPr>
                <w:noProof/>
                <w:webHidden/>
              </w:rPr>
              <w:tab/>
            </w:r>
            <w:r w:rsidR="00474D48">
              <w:rPr>
                <w:noProof/>
                <w:webHidden/>
              </w:rPr>
              <w:fldChar w:fldCharType="begin"/>
            </w:r>
            <w:r w:rsidR="00474D48">
              <w:rPr>
                <w:noProof/>
                <w:webHidden/>
              </w:rPr>
              <w:instrText xml:space="preserve"> PAGEREF _Toc486078955 \h </w:instrText>
            </w:r>
            <w:r w:rsidR="00474D48">
              <w:rPr>
                <w:noProof/>
                <w:webHidden/>
              </w:rPr>
            </w:r>
            <w:r w:rsidR="00474D48">
              <w:rPr>
                <w:noProof/>
                <w:webHidden/>
              </w:rPr>
              <w:fldChar w:fldCharType="separate"/>
            </w:r>
            <w:r w:rsidR="00474D48">
              <w:rPr>
                <w:noProof/>
                <w:webHidden/>
              </w:rPr>
              <w:t>4</w:t>
            </w:r>
            <w:r w:rsidR="00474D48">
              <w:rPr>
                <w:noProof/>
                <w:webHidden/>
              </w:rPr>
              <w:fldChar w:fldCharType="end"/>
            </w:r>
          </w:hyperlink>
        </w:p>
        <w:p w14:paraId="6D126A7E" w14:textId="77777777" w:rsidR="00474D48" w:rsidRDefault="00D56D33">
          <w:pPr>
            <w:pStyle w:val="TOC2"/>
            <w:rPr>
              <w:rFonts w:asciiTheme="minorHAnsi" w:eastAsiaTheme="minorEastAsia" w:hAnsiTheme="minorHAnsi" w:cstheme="minorBidi"/>
              <w:noProof/>
              <w:snapToGrid/>
              <w:szCs w:val="22"/>
              <w:lang w:val="en-US"/>
            </w:rPr>
          </w:pPr>
          <w:hyperlink w:anchor="_Toc486078956" w:history="1">
            <w:r w:rsidR="00474D48" w:rsidRPr="002F5430">
              <w:rPr>
                <w:rStyle w:val="Hyperlink"/>
                <w:noProof/>
              </w:rPr>
              <w:t>1.3</w:t>
            </w:r>
            <w:r w:rsidR="00474D48">
              <w:rPr>
                <w:rFonts w:asciiTheme="minorHAnsi" w:eastAsiaTheme="minorEastAsia" w:hAnsiTheme="minorHAnsi" w:cstheme="minorBidi"/>
                <w:noProof/>
                <w:snapToGrid/>
                <w:szCs w:val="22"/>
                <w:lang w:val="en-US"/>
              </w:rPr>
              <w:tab/>
            </w:r>
            <w:r w:rsidR="00474D48" w:rsidRPr="002F5430">
              <w:rPr>
                <w:rStyle w:val="Hyperlink"/>
                <w:noProof/>
              </w:rPr>
              <w:t>Sözleşme Makamı Tarafından Sağlanacak Mali Destek</w:t>
            </w:r>
            <w:r w:rsidR="00474D48">
              <w:rPr>
                <w:noProof/>
                <w:webHidden/>
              </w:rPr>
              <w:tab/>
            </w:r>
            <w:r w:rsidR="00474D48">
              <w:rPr>
                <w:noProof/>
                <w:webHidden/>
              </w:rPr>
              <w:fldChar w:fldCharType="begin"/>
            </w:r>
            <w:r w:rsidR="00474D48">
              <w:rPr>
                <w:noProof/>
                <w:webHidden/>
              </w:rPr>
              <w:instrText xml:space="preserve"> PAGEREF _Toc486078956 \h </w:instrText>
            </w:r>
            <w:r w:rsidR="00474D48">
              <w:rPr>
                <w:noProof/>
                <w:webHidden/>
              </w:rPr>
            </w:r>
            <w:r w:rsidR="00474D48">
              <w:rPr>
                <w:noProof/>
                <w:webHidden/>
              </w:rPr>
              <w:fldChar w:fldCharType="separate"/>
            </w:r>
            <w:r w:rsidR="00474D48">
              <w:rPr>
                <w:noProof/>
                <w:webHidden/>
              </w:rPr>
              <w:t>5</w:t>
            </w:r>
            <w:r w:rsidR="00474D48">
              <w:rPr>
                <w:noProof/>
                <w:webHidden/>
              </w:rPr>
              <w:fldChar w:fldCharType="end"/>
            </w:r>
          </w:hyperlink>
        </w:p>
        <w:p w14:paraId="768C4E8B" w14:textId="77777777" w:rsidR="00474D48" w:rsidRDefault="00D56D33">
          <w:pPr>
            <w:pStyle w:val="TOC1"/>
            <w:rPr>
              <w:rFonts w:asciiTheme="minorHAnsi" w:eastAsiaTheme="minorEastAsia" w:hAnsiTheme="minorHAnsi" w:cstheme="minorBidi"/>
              <w:b w:val="0"/>
              <w:caps w:val="0"/>
              <w:snapToGrid/>
              <w:lang w:val="en-US"/>
            </w:rPr>
          </w:pPr>
          <w:hyperlink w:anchor="_Toc486078957" w:history="1">
            <w:r w:rsidR="00474D48" w:rsidRPr="002F5430">
              <w:rPr>
                <w:rStyle w:val="Hyperlink"/>
              </w:rPr>
              <w:t>2</w:t>
            </w:r>
            <w:r w:rsidR="00474D48">
              <w:rPr>
                <w:rFonts w:asciiTheme="minorHAnsi" w:eastAsiaTheme="minorEastAsia" w:hAnsiTheme="minorHAnsi" w:cstheme="minorBidi"/>
                <w:b w:val="0"/>
                <w:caps w:val="0"/>
                <w:snapToGrid/>
                <w:lang w:val="en-US"/>
              </w:rPr>
              <w:tab/>
            </w:r>
            <w:r w:rsidR="00474D48" w:rsidRPr="002F5430">
              <w:rPr>
                <w:rStyle w:val="Hyperlink"/>
              </w:rPr>
              <w:t>TEKLİF ÇAĞRISINA İLİŞKİN KURALLAR</w:t>
            </w:r>
            <w:r w:rsidR="00474D48">
              <w:rPr>
                <w:webHidden/>
              </w:rPr>
              <w:tab/>
            </w:r>
            <w:r w:rsidR="00474D48">
              <w:rPr>
                <w:webHidden/>
              </w:rPr>
              <w:fldChar w:fldCharType="begin"/>
            </w:r>
            <w:r w:rsidR="00474D48">
              <w:rPr>
                <w:webHidden/>
              </w:rPr>
              <w:instrText xml:space="preserve"> PAGEREF _Toc486078957 \h </w:instrText>
            </w:r>
            <w:r w:rsidR="00474D48">
              <w:rPr>
                <w:webHidden/>
              </w:rPr>
            </w:r>
            <w:r w:rsidR="00474D48">
              <w:rPr>
                <w:webHidden/>
              </w:rPr>
              <w:fldChar w:fldCharType="separate"/>
            </w:r>
            <w:r w:rsidR="00474D48">
              <w:rPr>
                <w:webHidden/>
              </w:rPr>
              <w:t>6</w:t>
            </w:r>
            <w:r w:rsidR="00474D48">
              <w:rPr>
                <w:webHidden/>
              </w:rPr>
              <w:fldChar w:fldCharType="end"/>
            </w:r>
          </w:hyperlink>
        </w:p>
        <w:p w14:paraId="7FAE248D" w14:textId="77777777" w:rsidR="00474D48" w:rsidRDefault="00D56D33">
          <w:pPr>
            <w:pStyle w:val="TOC2"/>
            <w:rPr>
              <w:rFonts w:asciiTheme="minorHAnsi" w:eastAsiaTheme="minorEastAsia" w:hAnsiTheme="minorHAnsi" w:cstheme="minorBidi"/>
              <w:noProof/>
              <w:snapToGrid/>
              <w:szCs w:val="22"/>
              <w:lang w:val="en-US"/>
            </w:rPr>
          </w:pPr>
          <w:hyperlink w:anchor="_Toc486078958" w:history="1">
            <w:r w:rsidR="00474D48" w:rsidRPr="002F5430">
              <w:rPr>
                <w:rStyle w:val="Hyperlink"/>
                <w:noProof/>
              </w:rPr>
              <w:t>2.1.</w:t>
            </w:r>
            <w:r w:rsidR="00474D48">
              <w:rPr>
                <w:rFonts w:asciiTheme="minorHAnsi" w:eastAsiaTheme="minorEastAsia" w:hAnsiTheme="minorHAnsi" w:cstheme="minorBidi"/>
                <w:noProof/>
                <w:snapToGrid/>
                <w:szCs w:val="22"/>
                <w:lang w:val="en-US"/>
              </w:rPr>
              <w:tab/>
            </w:r>
            <w:r w:rsidR="00474D48" w:rsidRPr="002F5430">
              <w:rPr>
                <w:rStyle w:val="Hyperlink"/>
                <w:noProof/>
              </w:rPr>
              <w:t>Uygunluk Kriterleri</w:t>
            </w:r>
            <w:r w:rsidR="00474D48">
              <w:rPr>
                <w:noProof/>
                <w:webHidden/>
              </w:rPr>
              <w:tab/>
            </w:r>
            <w:r w:rsidR="00474D48">
              <w:rPr>
                <w:noProof/>
                <w:webHidden/>
              </w:rPr>
              <w:fldChar w:fldCharType="begin"/>
            </w:r>
            <w:r w:rsidR="00474D48">
              <w:rPr>
                <w:noProof/>
                <w:webHidden/>
              </w:rPr>
              <w:instrText xml:space="preserve"> PAGEREF _Toc486078958 \h </w:instrText>
            </w:r>
            <w:r w:rsidR="00474D48">
              <w:rPr>
                <w:noProof/>
                <w:webHidden/>
              </w:rPr>
            </w:r>
            <w:r w:rsidR="00474D48">
              <w:rPr>
                <w:noProof/>
                <w:webHidden/>
              </w:rPr>
              <w:fldChar w:fldCharType="separate"/>
            </w:r>
            <w:r w:rsidR="00474D48">
              <w:rPr>
                <w:noProof/>
                <w:webHidden/>
              </w:rPr>
              <w:t>6</w:t>
            </w:r>
            <w:r w:rsidR="00474D48">
              <w:rPr>
                <w:noProof/>
                <w:webHidden/>
              </w:rPr>
              <w:fldChar w:fldCharType="end"/>
            </w:r>
          </w:hyperlink>
        </w:p>
        <w:p w14:paraId="56BD3161" w14:textId="77777777" w:rsidR="00474D48" w:rsidRDefault="00D56D33">
          <w:pPr>
            <w:pStyle w:val="TOC3"/>
            <w:rPr>
              <w:rFonts w:asciiTheme="minorHAnsi" w:eastAsiaTheme="minorEastAsia" w:hAnsiTheme="minorHAnsi" w:cstheme="minorBidi"/>
              <w:snapToGrid/>
              <w:sz w:val="22"/>
              <w:szCs w:val="22"/>
              <w:lang w:val="en-US"/>
            </w:rPr>
          </w:pPr>
          <w:hyperlink w:anchor="_Toc486078959" w:history="1">
            <w:r w:rsidR="00474D48" w:rsidRPr="002F5430">
              <w:rPr>
                <w:rStyle w:val="Hyperlink"/>
              </w:rPr>
              <w:t>2.1.1</w:t>
            </w:r>
            <w:r w:rsidR="00474D48">
              <w:rPr>
                <w:rFonts w:asciiTheme="minorHAnsi" w:eastAsiaTheme="minorEastAsia" w:hAnsiTheme="minorHAnsi" w:cstheme="minorBidi"/>
                <w:snapToGrid/>
                <w:sz w:val="22"/>
                <w:szCs w:val="22"/>
                <w:lang w:val="en-US"/>
              </w:rPr>
              <w:tab/>
            </w:r>
            <w:r w:rsidR="00474D48" w:rsidRPr="002F5430">
              <w:rPr>
                <w:rStyle w:val="Hyperlink"/>
              </w:rPr>
              <w:t>Başvuru Sahiplerinin Uygunluğu (Başvuru sahibi ve eş-başvuran(lar))</w:t>
            </w:r>
            <w:r w:rsidR="00474D48">
              <w:rPr>
                <w:webHidden/>
              </w:rPr>
              <w:tab/>
            </w:r>
            <w:r w:rsidR="00474D48">
              <w:rPr>
                <w:webHidden/>
              </w:rPr>
              <w:fldChar w:fldCharType="begin"/>
            </w:r>
            <w:r w:rsidR="00474D48">
              <w:rPr>
                <w:webHidden/>
              </w:rPr>
              <w:instrText xml:space="preserve"> PAGEREF _Toc486078959 \h </w:instrText>
            </w:r>
            <w:r w:rsidR="00474D48">
              <w:rPr>
                <w:webHidden/>
              </w:rPr>
            </w:r>
            <w:r w:rsidR="00474D48">
              <w:rPr>
                <w:webHidden/>
              </w:rPr>
              <w:fldChar w:fldCharType="separate"/>
            </w:r>
            <w:r w:rsidR="00474D48">
              <w:rPr>
                <w:webHidden/>
              </w:rPr>
              <w:t>6</w:t>
            </w:r>
            <w:r w:rsidR="00474D48">
              <w:rPr>
                <w:webHidden/>
              </w:rPr>
              <w:fldChar w:fldCharType="end"/>
            </w:r>
          </w:hyperlink>
        </w:p>
        <w:p w14:paraId="331C2F54" w14:textId="77777777" w:rsidR="00474D48" w:rsidRDefault="00D56D33">
          <w:pPr>
            <w:pStyle w:val="TOC3"/>
            <w:rPr>
              <w:rFonts w:asciiTheme="minorHAnsi" w:eastAsiaTheme="minorEastAsia" w:hAnsiTheme="minorHAnsi" w:cstheme="minorBidi"/>
              <w:snapToGrid/>
              <w:sz w:val="22"/>
              <w:szCs w:val="22"/>
              <w:lang w:val="en-US"/>
            </w:rPr>
          </w:pPr>
          <w:hyperlink w:anchor="_Toc486078960" w:history="1">
            <w:r w:rsidR="00474D48" w:rsidRPr="002F5430">
              <w:rPr>
                <w:rStyle w:val="Hyperlink"/>
              </w:rPr>
              <w:t>2.1.2</w:t>
            </w:r>
            <w:r w:rsidR="00474D48">
              <w:rPr>
                <w:rFonts w:asciiTheme="minorHAnsi" w:eastAsiaTheme="minorEastAsia" w:hAnsiTheme="minorHAnsi" w:cstheme="minorBidi"/>
                <w:snapToGrid/>
                <w:sz w:val="22"/>
                <w:szCs w:val="22"/>
                <w:lang w:val="en-US"/>
              </w:rPr>
              <w:tab/>
            </w:r>
            <w:r w:rsidR="00474D48" w:rsidRPr="002F5430">
              <w:rPr>
                <w:rStyle w:val="Hyperlink"/>
              </w:rPr>
              <w:t>Bağlı kuruluşlar</w:t>
            </w:r>
            <w:r w:rsidR="00474D48">
              <w:rPr>
                <w:webHidden/>
              </w:rPr>
              <w:tab/>
            </w:r>
            <w:r w:rsidR="00474D48">
              <w:rPr>
                <w:webHidden/>
              </w:rPr>
              <w:fldChar w:fldCharType="begin"/>
            </w:r>
            <w:r w:rsidR="00474D48">
              <w:rPr>
                <w:webHidden/>
              </w:rPr>
              <w:instrText xml:space="preserve"> PAGEREF _Toc486078960 \h </w:instrText>
            </w:r>
            <w:r w:rsidR="00474D48">
              <w:rPr>
                <w:webHidden/>
              </w:rPr>
            </w:r>
            <w:r w:rsidR="00474D48">
              <w:rPr>
                <w:webHidden/>
              </w:rPr>
              <w:fldChar w:fldCharType="separate"/>
            </w:r>
            <w:r w:rsidR="00474D48">
              <w:rPr>
                <w:webHidden/>
              </w:rPr>
              <w:t>8</w:t>
            </w:r>
            <w:r w:rsidR="00474D48">
              <w:rPr>
                <w:webHidden/>
              </w:rPr>
              <w:fldChar w:fldCharType="end"/>
            </w:r>
          </w:hyperlink>
        </w:p>
        <w:p w14:paraId="5B50823B" w14:textId="77777777" w:rsidR="00474D48" w:rsidRDefault="00D56D33">
          <w:pPr>
            <w:pStyle w:val="TOC3"/>
            <w:rPr>
              <w:rFonts w:asciiTheme="minorHAnsi" w:eastAsiaTheme="minorEastAsia" w:hAnsiTheme="minorHAnsi" w:cstheme="minorBidi"/>
              <w:snapToGrid/>
              <w:sz w:val="22"/>
              <w:szCs w:val="22"/>
              <w:lang w:val="en-US"/>
            </w:rPr>
          </w:pPr>
          <w:hyperlink w:anchor="_Toc486078961" w:history="1">
            <w:r w:rsidR="00474D48" w:rsidRPr="002F5430">
              <w:rPr>
                <w:rStyle w:val="Hyperlink"/>
              </w:rPr>
              <w:t>2.1.3</w:t>
            </w:r>
            <w:r w:rsidR="00474D48">
              <w:rPr>
                <w:rFonts w:asciiTheme="minorHAnsi" w:eastAsiaTheme="minorEastAsia" w:hAnsiTheme="minorHAnsi" w:cstheme="minorBidi"/>
                <w:snapToGrid/>
                <w:sz w:val="22"/>
                <w:szCs w:val="22"/>
                <w:lang w:val="en-US"/>
              </w:rPr>
              <w:tab/>
            </w:r>
            <w:r w:rsidR="00474D48" w:rsidRPr="002F5430">
              <w:rPr>
                <w:rStyle w:val="Hyperlink"/>
              </w:rPr>
              <w:t>İştirakçiler ve Yükleniciler</w:t>
            </w:r>
            <w:r w:rsidR="00474D48">
              <w:rPr>
                <w:webHidden/>
              </w:rPr>
              <w:tab/>
            </w:r>
            <w:r w:rsidR="00474D48">
              <w:rPr>
                <w:webHidden/>
              </w:rPr>
              <w:fldChar w:fldCharType="begin"/>
            </w:r>
            <w:r w:rsidR="00474D48">
              <w:rPr>
                <w:webHidden/>
              </w:rPr>
              <w:instrText xml:space="preserve"> PAGEREF _Toc486078961 \h </w:instrText>
            </w:r>
            <w:r w:rsidR="00474D48">
              <w:rPr>
                <w:webHidden/>
              </w:rPr>
            </w:r>
            <w:r w:rsidR="00474D48">
              <w:rPr>
                <w:webHidden/>
              </w:rPr>
              <w:fldChar w:fldCharType="separate"/>
            </w:r>
            <w:r w:rsidR="00474D48">
              <w:rPr>
                <w:webHidden/>
              </w:rPr>
              <w:t>9</w:t>
            </w:r>
            <w:r w:rsidR="00474D48">
              <w:rPr>
                <w:webHidden/>
              </w:rPr>
              <w:fldChar w:fldCharType="end"/>
            </w:r>
          </w:hyperlink>
        </w:p>
        <w:p w14:paraId="3AA0EDAC" w14:textId="77777777" w:rsidR="00474D48" w:rsidRDefault="00D56D33">
          <w:pPr>
            <w:pStyle w:val="TOC3"/>
            <w:rPr>
              <w:rFonts w:asciiTheme="minorHAnsi" w:eastAsiaTheme="minorEastAsia" w:hAnsiTheme="minorHAnsi" w:cstheme="minorBidi"/>
              <w:snapToGrid/>
              <w:sz w:val="22"/>
              <w:szCs w:val="22"/>
              <w:lang w:val="en-US"/>
            </w:rPr>
          </w:pPr>
          <w:hyperlink w:anchor="_Toc486078962" w:history="1">
            <w:r w:rsidR="00474D48" w:rsidRPr="002F5430">
              <w:rPr>
                <w:rStyle w:val="Hyperlink"/>
              </w:rPr>
              <w:t>2.1.4</w:t>
            </w:r>
            <w:r w:rsidR="00474D48">
              <w:rPr>
                <w:rFonts w:asciiTheme="minorHAnsi" w:eastAsiaTheme="minorEastAsia" w:hAnsiTheme="minorHAnsi" w:cstheme="minorBidi"/>
                <w:snapToGrid/>
                <w:sz w:val="22"/>
                <w:szCs w:val="22"/>
                <w:lang w:val="en-US"/>
              </w:rPr>
              <w:tab/>
            </w:r>
            <w:r w:rsidR="00474D48" w:rsidRPr="002F5430">
              <w:rPr>
                <w:rStyle w:val="Hyperlink"/>
              </w:rPr>
              <w:t>Uygun Projeler: Başvuruda bulunabilecek projeler</w:t>
            </w:r>
            <w:r w:rsidR="00474D48">
              <w:rPr>
                <w:webHidden/>
              </w:rPr>
              <w:tab/>
            </w:r>
            <w:r w:rsidR="00474D48">
              <w:rPr>
                <w:webHidden/>
              </w:rPr>
              <w:fldChar w:fldCharType="begin"/>
            </w:r>
            <w:r w:rsidR="00474D48">
              <w:rPr>
                <w:webHidden/>
              </w:rPr>
              <w:instrText xml:space="preserve"> PAGEREF _Toc486078962 \h </w:instrText>
            </w:r>
            <w:r w:rsidR="00474D48">
              <w:rPr>
                <w:webHidden/>
              </w:rPr>
            </w:r>
            <w:r w:rsidR="00474D48">
              <w:rPr>
                <w:webHidden/>
              </w:rPr>
              <w:fldChar w:fldCharType="separate"/>
            </w:r>
            <w:r w:rsidR="00474D48">
              <w:rPr>
                <w:webHidden/>
              </w:rPr>
              <w:t>9</w:t>
            </w:r>
            <w:r w:rsidR="00474D48">
              <w:rPr>
                <w:webHidden/>
              </w:rPr>
              <w:fldChar w:fldCharType="end"/>
            </w:r>
          </w:hyperlink>
        </w:p>
        <w:p w14:paraId="4ACAA9F6" w14:textId="3D64486B" w:rsidR="00474D48" w:rsidRDefault="00D56D33">
          <w:pPr>
            <w:pStyle w:val="TOC3"/>
            <w:rPr>
              <w:rFonts w:asciiTheme="minorHAnsi" w:eastAsiaTheme="minorEastAsia" w:hAnsiTheme="minorHAnsi" w:cstheme="minorBidi"/>
              <w:snapToGrid/>
              <w:sz w:val="22"/>
              <w:szCs w:val="22"/>
              <w:lang w:val="en-US"/>
            </w:rPr>
          </w:pPr>
          <w:hyperlink w:anchor="_Toc486078963" w:history="1">
            <w:r w:rsidR="00474D48" w:rsidRPr="002F5430">
              <w:rPr>
                <w:rStyle w:val="Hyperlink"/>
              </w:rPr>
              <w:t>2.1.5.</w:t>
            </w:r>
            <w:r w:rsidR="00474D48">
              <w:rPr>
                <w:rFonts w:asciiTheme="minorHAnsi" w:eastAsiaTheme="minorEastAsia" w:hAnsiTheme="minorHAnsi" w:cstheme="minorBidi"/>
                <w:snapToGrid/>
                <w:sz w:val="22"/>
                <w:szCs w:val="22"/>
                <w:lang w:val="en-US"/>
              </w:rPr>
              <w:tab/>
            </w:r>
            <w:r w:rsidR="00474D48" w:rsidRPr="002F5430">
              <w:rPr>
                <w:rStyle w:val="Hyperlink"/>
              </w:rPr>
              <w:t>Maliyetlerin uygunluğu: Hibe kapsamında dikkate alınabilecek maliyetler</w:t>
            </w:r>
            <w:r w:rsidR="00474D48">
              <w:rPr>
                <w:webHidden/>
              </w:rPr>
              <w:tab/>
            </w:r>
            <w:r w:rsidR="00474D48">
              <w:rPr>
                <w:webHidden/>
              </w:rPr>
              <w:fldChar w:fldCharType="begin"/>
            </w:r>
            <w:r w:rsidR="00474D48">
              <w:rPr>
                <w:webHidden/>
              </w:rPr>
              <w:instrText xml:space="preserve"> PAGEREF _Toc486078963 \h </w:instrText>
            </w:r>
            <w:r w:rsidR="00474D48">
              <w:rPr>
                <w:webHidden/>
              </w:rPr>
            </w:r>
            <w:r w:rsidR="00474D48">
              <w:rPr>
                <w:webHidden/>
              </w:rPr>
              <w:fldChar w:fldCharType="separate"/>
            </w:r>
            <w:r w:rsidR="00474D48">
              <w:rPr>
                <w:webHidden/>
              </w:rPr>
              <w:t>13</w:t>
            </w:r>
            <w:r w:rsidR="00474D48">
              <w:rPr>
                <w:webHidden/>
              </w:rPr>
              <w:fldChar w:fldCharType="end"/>
            </w:r>
          </w:hyperlink>
        </w:p>
        <w:p w14:paraId="5BE73156" w14:textId="77777777" w:rsidR="00474D48" w:rsidRDefault="00D56D33">
          <w:pPr>
            <w:pStyle w:val="TOC2"/>
            <w:rPr>
              <w:rFonts w:asciiTheme="minorHAnsi" w:eastAsiaTheme="minorEastAsia" w:hAnsiTheme="minorHAnsi" w:cstheme="minorBidi"/>
              <w:noProof/>
              <w:snapToGrid/>
              <w:szCs w:val="22"/>
              <w:lang w:val="en-US"/>
            </w:rPr>
          </w:pPr>
          <w:hyperlink w:anchor="_Toc486078964" w:history="1">
            <w:r w:rsidR="00474D48" w:rsidRPr="002F5430">
              <w:rPr>
                <w:rStyle w:val="Hyperlink"/>
                <w:noProof/>
              </w:rPr>
              <w:t>2.2.</w:t>
            </w:r>
            <w:r w:rsidR="00474D48">
              <w:rPr>
                <w:rFonts w:asciiTheme="minorHAnsi" w:eastAsiaTheme="minorEastAsia" w:hAnsiTheme="minorHAnsi" w:cstheme="minorBidi"/>
                <w:noProof/>
                <w:snapToGrid/>
                <w:szCs w:val="22"/>
                <w:lang w:val="en-US"/>
              </w:rPr>
              <w:tab/>
            </w:r>
            <w:r w:rsidR="00474D48" w:rsidRPr="002F5430">
              <w:rPr>
                <w:rStyle w:val="Hyperlink"/>
                <w:noProof/>
              </w:rPr>
              <w:t>Başvuru Şekli Ve Yapılacak İşlemler</w:t>
            </w:r>
            <w:r w:rsidR="00474D48">
              <w:rPr>
                <w:noProof/>
                <w:webHidden/>
              </w:rPr>
              <w:tab/>
            </w:r>
            <w:r w:rsidR="00474D48">
              <w:rPr>
                <w:noProof/>
                <w:webHidden/>
              </w:rPr>
              <w:fldChar w:fldCharType="begin"/>
            </w:r>
            <w:r w:rsidR="00474D48">
              <w:rPr>
                <w:noProof/>
                <w:webHidden/>
              </w:rPr>
              <w:instrText xml:space="preserve"> PAGEREF _Toc486078964 \h </w:instrText>
            </w:r>
            <w:r w:rsidR="00474D48">
              <w:rPr>
                <w:noProof/>
                <w:webHidden/>
              </w:rPr>
            </w:r>
            <w:r w:rsidR="00474D48">
              <w:rPr>
                <w:noProof/>
                <w:webHidden/>
              </w:rPr>
              <w:fldChar w:fldCharType="separate"/>
            </w:r>
            <w:r w:rsidR="00474D48">
              <w:rPr>
                <w:noProof/>
                <w:webHidden/>
              </w:rPr>
              <w:t>17</w:t>
            </w:r>
            <w:r w:rsidR="00474D48">
              <w:rPr>
                <w:noProof/>
                <w:webHidden/>
              </w:rPr>
              <w:fldChar w:fldCharType="end"/>
            </w:r>
          </w:hyperlink>
        </w:p>
        <w:p w14:paraId="4F5C8A75" w14:textId="77777777" w:rsidR="00474D48" w:rsidRDefault="00D56D33">
          <w:pPr>
            <w:pStyle w:val="TOC3"/>
            <w:rPr>
              <w:rFonts w:asciiTheme="minorHAnsi" w:eastAsiaTheme="minorEastAsia" w:hAnsiTheme="minorHAnsi" w:cstheme="minorBidi"/>
              <w:snapToGrid/>
              <w:sz w:val="22"/>
              <w:szCs w:val="22"/>
              <w:lang w:val="en-US"/>
            </w:rPr>
          </w:pPr>
          <w:hyperlink w:anchor="_Toc486078965" w:history="1">
            <w:r w:rsidR="00474D48" w:rsidRPr="002F5430">
              <w:rPr>
                <w:rStyle w:val="Hyperlink"/>
              </w:rPr>
              <w:t>2.2.1.</w:t>
            </w:r>
            <w:r w:rsidR="00474D48">
              <w:rPr>
                <w:rFonts w:asciiTheme="minorHAnsi" w:eastAsiaTheme="minorEastAsia" w:hAnsiTheme="minorHAnsi" w:cstheme="minorBidi"/>
                <w:snapToGrid/>
                <w:sz w:val="22"/>
                <w:szCs w:val="22"/>
                <w:lang w:val="en-US"/>
              </w:rPr>
              <w:tab/>
            </w:r>
            <w:r w:rsidR="00474D48" w:rsidRPr="002F5430">
              <w:rPr>
                <w:rStyle w:val="Hyperlink"/>
              </w:rPr>
              <w:t>Ön Teklif içeriği</w:t>
            </w:r>
            <w:r w:rsidR="00474D48">
              <w:rPr>
                <w:webHidden/>
              </w:rPr>
              <w:tab/>
            </w:r>
            <w:r w:rsidR="00474D48">
              <w:rPr>
                <w:webHidden/>
              </w:rPr>
              <w:fldChar w:fldCharType="begin"/>
            </w:r>
            <w:r w:rsidR="00474D48">
              <w:rPr>
                <w:webHidden/>
              </w:rPr>
              <w:instrText xml:space="preserve"> PAGEREF _Toc486078965 \h </w:instrText>
            </w:r>
            <w:r w:rsidR="00474D48">
              <w:rPr>
                <w:webHidden/>
              </w:rPr>
            </w:r>
            <w:r w:rsidR="00474D48">
              <w:rPr>
                <w:webHidden/>
              </w:rPr>
              <w:fldChar w:fldCharType="separate"/>
            </w:r>
            <w:r w:rsidR="00474D48">
              <w:rPr>
                <w:webHidden/>
              </w:rPr>
              <w:t>17</w:t>
            </w:r>
            <w:r w:rsidR="00474D48">
              <w:rPr>
                <w:webHidden/>
              </w:rPr>
              <w:fldChar w:fldCharType="end"/>
            </w:r>
          </w:hyperlink>
        </w:p>
        <w:p w14:paraId="2C3878A8" w14:textId="77777777" w:rsidR="00474D48" w:rsidRDefault="00D56D33">
          <w:pPr>
            <w:pStyle w:val="TOC3"/>
            <w:rPr>
              <w:rFonts w:asciiTheme="minorHAnsi" w:eastAsiaTheme="minorEastAsia" w:hAnsiTheme="minorHAnsi" w:cstheme="minorBidi"/>
              <w:snapToGrid/>
              <w:sz w:val="22"/>
              <w:szCs w:val="22"/>
              <w:lang w:val="en-US"/>
            </w:rPr>
          </w:pPr>
          <w:hyperlink w:anchor="_Toc486078966" w:history="1">
            <w:r w:rsidR="00474D48" w:rsidRPr="002F5430">
              <w:rPr>
                <w:rStyle w:val="Hyperlink"/>
              </w:rPr>
              <w:t>2.2.2.</w:t>
            </w:r>
            <w:r w:rsidR="00474D48">
              <w:rPr>
                <w:rFonts w:asciiTheme="minorHAnsi" w:eastAsiaTheme="minorEastAsia" w:hAnsiTheme="minorHAnsi" w:cstheme="minorBidi"/>
                <w:snapToGrid/>
                <w:sz w:val="22"/>
                <w:szCs w:val="22"/>
                <w:lang w:val="en-US"/>
              </w:rPr>
              <w:tab/>
            </w:r>
            <w:r w:rsidR="00474D48" w:rsidRPr="002F5430">
              <w:rPr>
                <w:rStyle w:val="Hyperlink"/>
              </w:rPr>
              <w:t>Ön Teklifler nereye ve nasıl sunulacaktır?</w:t>
            </w:r>
            <w:r w:rsidR="00474D48">
              <w:rPr>
                <w:webHidden/>
              </w:rPr>
              <w:tab/>
            </w:r>
            <w:r w:rsidR="00474D48">
              <w:rPr>
                <w:webHidden/>
              </w:rPr>
              <w:fldChar w:fldCharType="begin"/>
            </w:r>
            <w:r w:rsidR="00474D48">
              <w:rPr>
                <w:webHidden/>
              </w:rPr>
              <w:instrText xml:space="preserve"> PAGEREF _Toc486078966 \h </w:instrText>
            </w:r>
            <w:r w:rsidR="00474D48">
              <w:rPr>
                <w:webHidden/>
              </w:rPr>
            </w:r>
            <w:r w:rsidR="00474D48">
              <w:rPr>
                <w:webHidden/>
              </w:rPr>
              <w:fldChar w:fldCharType="separate"/>
            </w:r>
            <w:r w:rsidR="00474D48">
              <w:rPr>
                <w:webHidden/>
              </w:rPr>
              <w:t>17</w:t>
            </w:r>
            <w:r w:rsidR="00474D48">
              <w:rPr>
                <w:webHidden/>
              </w:rPr>
              <w:fldChar w:fldCharType="end"/>
            </w:r>
          </w:hyperlink>
        </w:p>
        <w:p w14:paraId="0D7989D2" w14:textId="77777777" w:rsidR="00474D48" w:rsidRDefault="00D56D33">
          <w:pPr>
            <w:pStyle w:val="TOC3"/>
            <w:rPr>
              <w:rFonts w:asciiTheme="minorHAnsi" w:eastAsiaTheme="minorEastAsia" w:hAnsiTheme="minorHAnsi" w:cstheme="minorBidi"/>
              <w:snapToGrid/>
              <w:sz w:val="22"/>
              <w:szCs w:val="22"/>
              <w:lang w:val="en-US"/>
            </w:rPr>
          </w:pPr>
          <w:hyperlink w:anchor="_Toc486078967" w:history="1">
            <w:r w:rsidR="00474D48" w:rsidRPr="002F5430">
              <w:rPr>
                <w:rStyle w:val="Hyperlink"/>
              </w:rPr>
              <w:t>2.2.3.</w:t>
            </w:r>
            <w:r w:rsidR="00474D48">
              <w:rPr>
                <w:rFonts w:asciiTheme="minorHAnsi" w:eastAsiaTheme="minorEastAsia" w:hAnsiTheme="minorHAnsi" w:cstheme="minorBidi"/>
                <w:snapToGrid/>
                <w:sz w:val="22"/>
                <w:szCs w:val="22"/>
                <w:lang w:val="en-US"/>
              </w:rPr>
              <w:tab/>
            </w:r>
            <w:r w:rsidR="00474D48" w:rsidRPr="002F5430">
              <w:rPr>
                <w:rStyle w:val="Hyperlink"/>
              </w:rPr>
              <w:t>Ön Tekliflerin teslimi için son tarih</w:t>
            </w:r>
            <w:r w:rsidR="00474D48">
              <w:rPr>
                <w:webHidden/>
              </w:rPr>
              <w:tab/>
            </w:r>
            <w:r w:rsidR="00474D48">
              <w:rPr>
                <w:webHidden/>
              </w:rPr>
              <w:fldChar w:fldCharType="begin"/>
            </w:r>
            <w:r w:rsidR="00474D48">
              <w:rPr>
                <w:webHidden/>
              </w:rPr>
              <w:instrText xml:space="preserve"> PAGEREF _Toc486078967 \h </w:instrText>
            </w:r>
            <w:r w:rsidR="00474D48">
              <w:rPr>
                <w:webHidden/>
              </w:rPr>
            </w:r>
            <w:r w:rsidR="00474D48">
              <w:rPr>
                <w:webHidden/>
              </w:rPr>
              <w:fldChar w:fldCharType="separate"/>
            </w:r>
            <w:r w:rsidR="00474D48">
              <w:rPr>
                <w:webHidden/>
              </w:rPr>
              <w:t>18</w:t>
            </w:r>
            <w:r w:rsidR="00474D48">
              <w:rPr>
                <w:webHidden/>
              </w:rPr>
              <w:fldChar w:fldCharType="end"/>
            </w:r>
          </w:hyperlink>
        </w:p>
        <w:p w14:paraId="0AA8E707" w14:textId="77777777" w:rsidR="00474D48" w:rsidRDefault="00D56D33">
          <w:pPr>
            <w:pStyle w:val="TOC3"/>
            <w:rPr>
              <w:rFonts w:asciiTheme="minorHAnsi" w:eastAsiaTheme="minorEastAsia" w:hAnsiTheme="minorHAnsi" w:cstheme="minorBidi"/>
              <w:snapToGrid/>
              <w:sz w:val="22"/>
              <w:szCs w:val="22"/>
              <w:lang w:val="en-US"/>
            </w:rPr>
          </w:pPr>
          <w:hyperlink w:anchor="_Toc486078968" w:history="1">
            <w:r w:rsidR="00474D48" w:rsidRPr="002F5430">
              <w:rPr>
                <w:rStyle w:val="Hyperlink"/>
                <w:lang w:val="fr-FR"/>
              </w:rPr>
              <w:t>2.2.4.</w:t>
            </w:r>
            <w:r w:rsidR="00474D48">
              <w:rPr>
                <w:rFonts w:asciiTheme="minorHAnsi" w:eastAsiaTheme="minorEastAsia" w:hAnsiTheme="minorHAnsi" w:cstheme="minorBidi"/>
                <w:snapToGrid/>
                <w:sz w:val="22"/>
                <w:szCs w:val="22"/>
                <w:lang w:val="en-US"/>
              </w:rPr>
              <w:tab/>
            </w:r>
            <w:r w:rsidR="00474D48" w:rsidRPr="002F5430">
              <w:rPr>
                <w:rStyle w:val="Hyperlink"/>
                <w:lang w:val="fr-FR"/>
              </w:rPr>
              <w:t>Ön Teklif ile ilgili daha fazla bilgi</w:t>
            </w:r>
            <w:r w:rsidR="00474D48">
              <w:rPr>
                <w:webHidden/>
              </w:rPr>
              <w:tab/>
            </w:r>
            <w:r w:rsidR="00474D48">
              <w:rPr>
                <w:webHidden/>
              </w:rPr>
              <w:fldChar w:fldCharType="begin"/>
            </w:r>
            <w:r w:rsidR="00474D48">
              <w:rPr>
                <w:webHidden/>
              </w:rPr>
              <w:instrText xml:space="preserve"> PAGEREF _Toc486078968 \h </w:instrText>
            </w:r>
            <w:r w:rsidR="00474D48">
              <w:rPr>
                <w:webHidden/>
              </w:rPr>
            </w:r>
            <w:r w:rsidR="00474D48">
              <w:rPr>
                <w:webHidden/>
              </w:rPr>
              <w:fldChar w:fldCharType="separate"/>
            </w:r>
            <w:r w:rsidR="00474D48">
              <w:rPr>
                <w:webHidden/>
              </w:rPr>
              <w:t>19</w:t>
            </w:r>
            <w:r w:rsidR="00474D48">
              <w:rPr>
                <w:webHidden/>
              </w:rPr>
              <w:fldChar w:fldCharType="end"/>
            </w:r>
          </w:hyperlink>
        </w:p>
        <w:p w14:paraId="0CB3B1B1" w14:textId="77777777" w:rsidR="00474D48" w:rsidRDefault="00D56D33">
          <w:pPr>
            <w:pStyle w:val="TOC3"/>
            <w:rPr>
              <w:rFonts w:asciiTheme="minorHAnsi" w:eastAsiaTheme="minorEastAsia" w:hAnsiTheme="minorHAnsi" w:cstheme="minorBidi"/>
              <w:snapToGrid/>
              <w:sz w:val="22"/>
              <w:szCs w:val="22"/>
              <w:lang w:val="en-US"/>
            </w:rPr>
          </w:pPr>
          <w:hyperlink w:anchor="_Toc486078969" w:history="1">
            <w:r w:rsidR="00474D48" w:rsidRPr="002F5430">
              <w:rPr>
                <w:rStyle w:val="Hyperlink"/>
              </w:rPr>
              <w:t>2.2.5.</w:t>
            </w:r>
            <w:r w:rsidR="00474D48">
              <w:rPr>
                <w:rFonts w:asciiTheme="minorHAnsi" w:eastAsiaTheme="minorEastAsia" w:hAnsiTheme="minorHAnsi" w:cstheme="minorBidi"/>
                <w:snapToGrid/>
                <w:sz w:val="22"/>
                <w:szCs w:val="22"/>
                <w:lang w:val="en-US"/>
              </w:rPr>
              <w:tab/>
            </w:r>
            <w:r w:rsidR="00474D48" w:rsidRPr="002F5430">
              <w:rPr>
                <w:rStyle w:val="Hyperlink"/>
              </w:rPr>
              <w:t>Tam Başvuru Formu</w:t>
            </w:r>
            <w:r w:rsidR="00474D48">
              <w:rPr>
                <w:webHidden/>
              </w:rPr>
              <w:tab/>
            </w:r>
            <w:r w:rsidR="00474D48">
              <w:rPr>
                <w:webHidden/>
              </w:rPr>
              <w:fldChar w:fldCharType="begin"/>
            </w:r>
            <w:r w:rsidR="00474D48">
              <w:rPr>
                <w:webHidden/>
              </w:rPr>
              <w:instrText xml:space="preserve"> PAGEREF _Toc486078969 \h </w:instrText>
            </w:r>
            <w:r w:rsidR="00474D48">
              <w:rPr>
                <w:webHidden/>
              </w:rPr>
            </w:r>
            <w:r w:rsidR="00474D48">
              <w:rPr>
                <w:webHidden/>
              </w:rPr>
              <w:fldChar w:fldCharType="separate"/>
            </w:r>
            <w:r w:rsidR="00474D48">
              <w:rPr>
                <w:webHidden/>
              </w:rPr>
              <w:t>19</w:t>
            </w:r>
            <w:r w:rsidR="00474D48">
              <w:rPr>
                <w:webHidden/>
              </w:rPr>
              <w:fldChar w:fldCharType="end"/>
            </w:r>
          </w:hyperlink>
        </w:p>
        <w:p w14:paraId="64B484FA" w14:textId="77777777" w:rsidR="00474D48" w:rsidRDefault="00D56D33">
          <w:pPr>
            <w:pStyle w:val="TOC3"/>
            <w:rPr>
              <w:rFonts w:asciiTheme="minorHAnsi" w:eastAsiaTheme="minorEastAsia" w:hAnsiTheme="minorHAnsi" w:cstheme="minorBidi"/>
              <w:snapToGrid/>
              <w:sz w:val="22"/>
              <w:szCs w:val="22"/>
              <w:lang w:val="en-US"/>
            </w:rPr>
          </w:pPr>
          <w:hyperlink w:anchor="_Toc486078970" w:history="1">
            <w:r w:rsidR="00474D48" w:rsidRPr="002F5430">
              <w:rPr>
                <w:rStyle w:val="Hyperlink"/>
              </w:rPr>
              <w:t>2.2.6.</w:t>
            </w:r>
            <w:r w:rsidR="00474D48">
              <w:rPr>
                <w:rFonts w:asciiTheme="minorHAnsi" w:eastAsiaTheme="minorEastAsia" w:hAnsiTheme="minorHAnsi" w:cstheme="minorBidi"/>
                <w:snapToGrid/>
                <w:sz w:val="22"/>
                <w:szCs w:val="22"/>
                <w:lang w:val="en-US"/>
              </w:rPr>
              <w:tab/>
            </w:r>
            <w:r w:rsidR="00474D48" w:rsidRPr="002F5430">
              <w:rPr>
                <w:rStyle w:val="Hyperlink"/>
              </w:rPr>
              <w:t>Tam Başvuru Formu nereye ve nasıl sunulacaktır?</w:t>
            </w:r>
            <w:r w:rsidR="00474D48">
              <w:rPr>
                <w:webHidden/>
              </w:rPr>
              <w:tab/>
            </w:r>
            <w:r w:rsidR="00474D48">
              <w:rPr>
                <w:webHidden/>
              </w:rPr>
              <w:fldChar w:fldCharType="begin"/>
            </w:r>
            <w:r w:rsidR="00474D48">
              <w:rPr>
                <w:webHidden/>
              </w:rPr>
              <w:instrText xml:space="preserve"> PAGEREF _Toc486078970 \h </w:instrText>
            </w:r>
            <w:r w:rsidR="00474D48">
              <w:rPr>
                <w:webHidden/>
              </w:rPr>
            </w:r>
            <w:r w:rsidR="00474D48">
              <w:rPr>
                <w:webHidden/>
              </w:rPr>
              <w:fldChar w:fldCharType="separate"/>
            </w:r>
            <w:r w:rsidR="00474D48">
              <w:rPr>
                <w:webHidden/>
              </w:rPr>
              <w:t>20</w:t>
            </w:r>
            <w:r w:rsidR="00474D48">
              <w:rPr>
                <w:webHidden/>
              </w:rPr>
              <w:fldChar w:fldCharType="end"/>
            </w:r>
          </w:hyperlink>
        </w:p>
        <w:p w14:paraId="7C5E5511" w14:textId="77777777" w:rsidR="00474D48" w:rsidRDefault="00D56D33">
          <w:pPr>
            <w:pStyle w:val="TOC3"/>
            <w:rPr>
              <w:rFonts w:asciiTheme="minorHAnsi" w:eastAsiaTheme="minorEastAsia" w:hAnsiTheme="minorHAnsi" w:cstheme="minorBidi"/>
              <w:snapToGrid/>
              <w:sz w:val="22"/>
              <w:szCs w:val="22"/>
              <w:lang w:val="en-US"/>
            </w:rPr>
          </w:pPr>
          <w:hyperlink w:anchor="_Toc486078971" w:history="1">
            <w:r w:rsidR="00474D48" w:rsidRPr="002F5430">
              <w:rPr>
                <w:rStyle w:val="Hyperlink"/>
                <w:lang w:val="fr-FR"/>
              </w:rPr>
              <w:t>2.2.7.</w:t>
            </w:r>
            <w:r w:rsidR="00474D48">
              <w:rPr>
                <w:rFonts w:asciiTheme="minorHAnsi" w:eastAsiaTheme="minorEastAsia" w:hAnsiTheme="minorHAnsi" w:cstheme="minorBidi"/>
                <w:snapToGrid/>
                <w:sz w:val="22"/>
                <w:szCs w:val="22"/>
                <w:lang w:val="en-US"/>
              </w:rPr>
              <w:tab/>
            </w:r>
            <w:r w:rsidR="00474D48" w:rsidRPr="002F5430">
              <w:rPr>
                <w:rStyle w:val="Hyperlink"/>
                <w:lang w:val="fr-FR"/>
              </w:rPr>
              <w:t>Tam Başvuru Formunun teslimi için son tarih</w:t>
            </w:r>
            <w:r w:rsidR="00474D48">
              <w:rPr>
                <w:webHidden/>
              </w:rPr>
              <w:tab/>
            </w:r>
            <w:r w:rsidR="00474D48">
              <w:rPr>
                <w:webHidden/>
              </w:rPr>
              <w:fldChar w:fldCharType="begin"/>
            </w:r>
            <w:r w:rsidR="00474D48">
              <w:rPr>
                <w:webHidden/>
              </w:rPr>
              <w:instrText xml:space="preserve"> PAGEREF _Toc486078971 \h </w:instrText>
            </w:r>
            <w:r w:rsidR="00474D48">
              <w:rPr>
                <w:webHidden/>
              </w:rPr>
            </w:r>
            <w:r w:rsidR="00474D48">
              <w:rPr>
                <w:webHidden/>
              </w:rPr>
              <w:fldChar w:fldCharType="separate"/>
            </w:r>
            <w:r w:rsidR="00474D48">
              <w:rPr>
                <w:webHidden/>
              </w:rPr>
              <w:t>21</w:t>
            </w:r>
            <w:r w:rsidR="00474D48">
              <w:rPr>
                <w:webHidden/>
              </w:rPr>
              <w:fldChar w:fldCharType="end"/>
            </w:r>
          </w:hyperlink>
        </w:p>
        <w:p w14:paraId="49F25CBE" w14:textId="77777777" w:rsidR="00474D48" w:rsidRDefault="00D56D33">
          <w:pPr>
            <w:pStyle w:val="TOC3"/>
            <w:rPr>
              <w:rFonts w:asciiTheme="minorHAnsi" w:eastAsiaTheme="minorEastAsia" w:hAnsiTheme="minorHAnsi" w:cstheme="minorBidi"/>
              <w:snapToGrid/>
              <w:sz w:val="22"/>
              <w:szCs w:val="22"/>
              <w:lang w:val="en-US"/>
            </w:rPr>
          </w:pPr>
          <w:hyperlink w:anchor="_Toc486078972" w:history="1">
            <w:r w:rsidR="00474D48" w:rsidRPr="002F5430">
              <w:rPr>
                <w:rStyle w:val="Hyperlink"/>
                <w:lang w:val="fr-FR"/>
              </w:rPr>
              <w:t>2.2.8.</w:t>
            </w:r>
            <w:r w:rsidR="00474D48">
              <w:rPr>
                <w:rFonts w:asciiTheme="minorHAnsi" w:eastAsiaTheme="minorEastAsia" w:hAnsiTheme="minorHAnsi" w:cstheme="minorBidi"/>
                <w:snapToGrid/>
                <w:sz w:val="22"/>
                <w:szCs w:val="22"/>
                <w:lang w:val="en-US"/>
              </w:rPr>
              <w:tab/>
            </w:r>
            <w:r w:rsidR="00474D48" w:rsidRPr="002F5430">
              <w:rPr>
                <w:rStyle w:val="Hyperlink"/>
                <w:lang w:val="fr-FR"/>
              </w:rPr>
              <w:t>Tam Başvuru Formu ile ilgili Daha Fazla Bilgi</w:t>
            </w:r>
            <w:r w:rsidR="00474D48">
              <w:rPr>
                <w:webHidden/>
              </w:rPr>
              <w:tab/>
            </w:r>
            <w:r w:rsidR="00474D48">
              <w:rPr>
                <w:webHidden/>
              </w:rPr>
              <w:fldChar w:fldCharType="begin"/>
            </w:r>
            <w:r w:rsidR="00474D48">
              <w:rPr>
                <w:webHidden/>
              </w:rPr>
              <w:instrText xml:space="preserve"> PAGEREF _Toc486078972 \h </w:instrText>
            </w:r>
            <w:r w:rsidR="00474D48">
              <w:rPr>
                <w:webHidden/>
              </w:rPr>
            </w:r>
            <w:r w:rsidR="00474D48">
              <w:rPr>
                <w:webHidden/>
              </w:rPr>
              <w:fldChar w:fldCharType="separate"/>
            </w:r>
            <w:r w:rsidR="00474D48">
              <w:rPr>
                <w:webHidden/>
              </w:rPr>
              <w:t>21</w:t>
            </w:r>
            <w:r w:rsidR="00474D48">
              <w:rPr>
                <w:webHidden/>
              </w:rPr>
              <w:fldChar w:fldCharType="end"/>
            </w:r>
          </w:hyperlink>
        </w:p>
        <w:p w14:paraId="71DCD0B1" w14:textId="77777777" w:rsidR="00474D48" w:rsidRDefault="00D56D33">
          <w:pPr>
            <w:pStyle w:val="TOC2"/>
            <w:rPr>
              <w:rFonts w:asciiTheme="minorHAnsi" w:eastAsiaTheme="minorEastAsia" w:hAnsiTheme="minorHAnsi" w:cstheme="minorBidi"/>
              <w:noProof/>
              <w:snapToGrid/>
              <w:szCs w:val="22"/>
              <w:lang w:val="en-US"/>
            </w:rPr>
          </w:pPr>
          <w:hyperlink w:anchor="_Toc486078973" w:history="1">
            <w:r w:rsidR="00474D48" w:rsidRPr="002F5430">
              <w:rPr>
                <w:rStyle w:val="Hyperlink"/>
                <w:i/>
                <w:noProof/>
              </w:rPr>
              <w:t>2.3.</w:t>
            </w:r>
            <w:r w:rsidR="00474D48">
              <w:rPr>
                <w:rFonts w:asciiTheme="minorHAnsi" w:eastAsiaTheme="minorEastAsia" w:hAnsiTheme="minorHAnsi" w:cstheme="minorBidi"/>
                <w:noProof/>
                <w:snapToGrid/>
                <w:szCs w:val="22"/>
                <w:lang w:val="en-US"/>
              </w:rPr>
              <w:tab/>
            </w:r>
            <w:r w:rsidR="00474D48" w:rsidRPr="002F5430">
              <w:rPr>
                <w:rStyle w:val="Hyperlink"/>
                <w:noProof/>
              </w:rPr>
              <w:t>Başvuruların Değerlendirilmesi Ve Seçimi</w:t>
            </w:r>
            <w:r w:rsidR="00474D48">
              <w:rPr>
                <w:noProof/>
                <w:webHidden/>
              </w:rPr>
              <w:tab/>
            </w:r>
            <w:r w:rsidR="00474D48">
              <w:rPr>
                <w:noProof/>
                <w:webHidden/>
              </w:rPr>
              <w:fldChar w:fldCharType="begin"/>
            </w:r>
            <w:r w:rsidR="00474D48">
              <w:rPr>
                <w:noProof/>
                <w:webHidden/>
              </w:rPr>
              <w:instrText xml:space="preserve"> PAGEREF _Toc486078973 \h </w:instrText>
            </w:r>
            <w:r w:rsidR="00474D48">
              <w:rPr>
                <w:noProof/>
                <w:webHidden/>
              </w:rPr>
            </w:r>
            <w:r w:rsidR="00474D48">
              <w:rPr>
                <w:noProof/>
                <w:webHidden/>
              </w:rPr>
              <w:fldChar w:fldCharType="separate"/>
            </w:r>
            <w:r w:rsidR="00474D48">
              <w:rPr>
                <w:noProof/>
                <w:webHidden/>
              </w:rPr>
              <w:t>22</w:t>
            </w:r>
            <w:r w:rsidR="00474D48">
              <w:rPr>
                <w:noProof/>
                <w:webHidden/>
              </w:rPr>
              <w:fldChar w:fldCharType="end"/>
            </w:r>
          </w:hyperlink>
        </w:p>
        <w:p w14:paraId="3F3F172E" w14:textId="77777777" w:rsidR="00474D48" w:rsidRDefault="00D56D33">
          <w:pPr>
            <w:pStyle w:val="TOC2"/>
            <w:rPr>
              <w:rFonts w:asciiTheme="minorHAnsi" w:eastAsiaTheme="minorEastAsia" w:hAnsiTheme="minorHAnsi" w:cstheme="minorBidi"/>
              <w:noProof/>
              <w:snapToGrid/>
              <w:szCs w:val="22"/>
              <w:lang w:val="en-US"/>
            </w:rPr>
          </w:pPr>
          <w:hyperlink w:anchor="_Toc486078974" w:history="1">
            <w:r w:rsidR="00474D48" w:rsidRPr="002F5430">
              <w:rPr>
                <w:rStyle w:val="Hyperlink"/>
                <w:noProof/>
              </w:rPr>
              <w:t>2.4.</w:t>
            </w:r>
            <w:r w:rsidR="00474D48">
              <w:rPr>
                <w:rFonts w:asciiTheme="minorHAnsi" w:eastAsiaTheme="minorEastAsia" w:hAnsiTheme="minorHAnsi" w:cstheme="minorBidi"/>
                <w:noProof/>
                <w:snapToGrid/>
                <w:szCs w:val="22"/>
                <w:lang w:val="en-US"/>
              </w:rPr>
              <w:tab/>
            </w:r>
            <w:r w:rsidR="00474D48" w:rsidRPr="002F5430">
              <w:rPr>
                <w:rStyle w:val="Hyperlink"/>
                <w:bCs/>
                <w:noProof/>
              </w:rPr>
              <w:t>Şartlı</w:t>
            </w:r>
            <w:r w:rsidR="00474D48" w:rsidRPr="002F5430">
              <w:rPr>
                <w:rStyle w:val="Hyperlink"/>
                <w:noProof/>
              </w:rPr>
              <w:t xml:space="preserve"> </w:t>
            </w:r>
            <w:r w:rsidR="00474D48" w:rsidRPr="002F5430">
              <w:rPr>
                <w:rStyle w:val="Hyperlink"/>
                <w:bCs/>
                <w:noProof/>
              </w:rPr>
              <w:t>Olarak Kabul Edilmiş Başvurular İçin Destekleyici Belgelerin</w:t>
            </w:r>
            <w:r w:rsidR="00474D48" w:rsidRPr="002F5430">
              <w:rPr>
                <w:rStyle w:val="Hyperlink"/>
                <w:noProof/>
              </w:rPr>
              <w:t xml:space="preserve"> </w:t>
            </w:r>
            <w:r w:rsidR="00474D48" w:rsidRPr="002F5430">
              <w:rPr>
                <w:rStyle w:val="Hyperlink"/>
                <w:bCs/>
                <w:noProof/>
              </w:rPr>
              <w:t>Sunulması</w:t>
            </w:r>
            <w:r w:rsidR="00474D48">
              <w:rPr>
                <w:noProof/>
                <w:webHidden/>
              </w:rPr>
              <w:tab/>
            </w:r>
            <w:r w:rsidR="00474D48">
              <w:rPr>
                <w:noProof/>
                <w:webHidden/>
              </w:rPr>
              <w:fldChar w:fldCharType="begin"/>
            </w:r>
            <w:r w:rsidR="00474D48">
              <w:rPr>
                <w:noProof/>
                <w:webHidden/>
              </w:rPr>
              <w:instrText xml:space="preserve"> PAGEREF _Toc486078974 \h </w:instrText>
            </w:r>
            <w:r w:rsidR="00474D48">
              <w:rPr>
                <w:noProof/>
                <w:webHidden/>
              </w:rPr>
            </w:r>
            <w:r w:rsidR="00474D48">
              <w:rPr>
                <w:noProof/>
                <w:webHidden/>
              </w:rPr>
              <w:fldChar w:fldCharType="separate"/>
            </w:r>
            <w:r w:rsidR="00474D48">
              <w:rPr>
                <w:noProof/>
                <w:webHidden/>
              </w:rPr>
              <w:t>26</w:t>
            </w:r>
            <w:r w:rsidR="00474D48">
              <w:rPr>
                <w:noProof/>
                <w:webHidden/>
              </w:rPr>
              <w:fldChar w:fldCharType="end"/>
            </w:r>
          </w:hyperlink>
        </w:p>
        <w:p w14:paraId="7269035E" w14:textId="77777777" w:rsidR="00474D48" w:rsidRDefault="00D56D33">
          <w:pPr>
            <w:pStyle w:val="TOC2"/>
            <w:rPr>
              <w:rFonts w:asciiTheme="minorHAnsi" w:eastAsiaTheme="minorEastAsia" w:hAnsiTheme="minorHAnsi" w:cstheme="minorBidi"/>
              <w:noProof/>
              <w:snapToGrid/>
              <w:szCs w:val="22"/>
              <w:lang w:val="en-US"/>
            </w:rPr>
          </w:pPr>
          <w:hyperlink w:anchor="_Toc486078975" w:history="1">
            <w:r w:rsidR="00474D48" w:rsidRPr="002F5430">
              <w:rPr>
                <w:rStyle w:val="Hyperlink"/>
                <w:noProof/>
              </w:rPr>
              <w:t>2.5.</w:t>
            </w:r>
            <w:r w:rsidR="00474D48">
              <w:rPr>
                <w:rFonts w:asciiTheme="minorHAnsi" w:eastAsiaTheme="minorEastAsia" w:hAnsiTheme="minorHAnsi" w:cstheme="minorBidi"/>
                <w:noProof/>
                <w:snapToGrid/>
                <w:szCs w:val="22"/>
                <w:lang w:val="en-US"/>
              </w:rPr>
              <w:tab/>
            </w:r>
            <w:r w:rsidR="00474D48" w:rsidRPr="002F5430">
              <w:rPr>
                <w:rStyle w:val="Hyperlink"/>
                <w:bCs/>
                <w:noProof/>
              </w:rPr>
              <w:t>Sözleşme Makamının Kararının Bildirilmesi</w:t>
            </w:r>
            <w:r w:rsidR="00474D48">
              <w:rPr>
                <w:noProof/>
                <w:webHidden/>
              </w:rPr>
              <w:tab/>
            </w:r>
            <w:r w:rsidR="00474D48">
              <w:rPr>
                <w:noProof/>
                <w:webHidden/>
              </w:rPr>
              <w:fldChar w:fldCharType="begin"/>
            </w:r>
            <w:r w:rsidR="00474D48">
              <w:rPr>
                <w:noProof/>
                <w:webHidden/>
              </w:rPr>
              <w:instrText xml:space="preserve"> PAGEREF _Toc486078975 \h </w:instrText>
            </w:r>
            <w:r w:rsidR="00474D48">
              <w:rPr>
                <w:noProof/>
                <w:webHidden/>
              </w:rPr>
            </w:r>
            <w:r w:rsidR="00474D48">
              <w:rPr>
                <w:noProof/>
                <w:webHidden/>
              </w:rPr>
              <w:fldChar w:fldCharType="separate"/>
            </w:r>
            <w:r w:rsidR="00474D48">
              <w:rPr>
                <w:noProof/>
                <w:webHidden/>
              </w:rPr>
              <w:t>27</w:t>
            </w:r>
            <w:r w:rsidR="00474D48">
              <w:rPr>
                <w:noProof/>
                <w:webHidden/>
              </w:rPr>
              <w:fldChar w:fldCharType="end"/>
            </w:r>
          </w:hyperlink>
        </w:p>
        <w:p w14:paraId="41B32E2D" w14:textId="77777777" w:rsidR="00474D48" w:rsidRDefault="00D56D33">
          <w:pPr>
            <w:pStyle w:val="TOC3"/>
            <w:rPr>
              <w:rFonts w:asciiTheme="minorHAnsi" w:eastAsiaTheme="minorEastAsia" w:hAnsiTheme="minorHAnsi" w:cstheme="minorBidi"/>
              <w:snapToGrid/>
              <w:sz w:val="22"/>
              <w:szCs w:val="22"/>
              <w:lang w:val="en-US"/>
            </w:rPr>
          </w:pPr>
          <w:hyperlink w:anchor="_Toc486078976" w:history="1">
            <w:r w:rsidR="00474D48" w:rsidRPr="002F5430">
              <w:rPr>
                <w:rStyle w:val="Hyperlink"/>
              </w:rPr>
              <w:t>2.5.1.</w:t>
            </w:r>
            <w:r w:rsidR="00474D48">
              <w:rPr>
                <w:rFonts w:asciiTheme="minorHAnsi" w:eastAsiaTheme="minorEastAsia" w:hAnsiTheme="minorHAnsi" w:cstheme="minorBidi"/>
                <w:snapToGrid/>
                <w:sz w:val="22"/>
                <w:szCs w:val="22"/>
                <w:lang w:val="en-US"/>
              </w:rPr>
              <w:tab/>
            </w:r>
            <w:r w:rsidR="00474D48" w:rsidRPr="002F5430">
              <w:rPr>
                <w:rStyle w:val="Hyperlink"/>
              </w:rPr>
              <w:t>Kararın İçeriği</w:t>
            </w:r>
            <w:r w:rsidR="00474D48">
              <w:rPr>
                <w:webHidden/>
              </w:rPr>
              <w:tab/>
            </w:r>
            <w:r w:rsidR="00474D48">
              <w:rPr>
                <w:webHidden/>
              </w:rPr>
              <w:fldChar w:fldCharType="begin"/>
            </w:r>
            <w:r w:rsidR="00474D48">
              <w:rPr>
                <w:webHidden/>
              </w:rPr>
              <w:instrText xml:space="preserve"> PAGEREF _Toc486078976 \h </w:instrText>
            </w:r>
            <w:r w:rsidR="00474D48">
              <w:rPr>
                <w:webHidden/>
              </w:rPr>
            </w:r>
            <w:r w:rsidR="00474D48">
              <w:rPr>
                <w:webHidden/>
              </w:rPr>
              <w:fldChar w:fldCharType="separate"/>
            </w:r>
            <w:r w:rsidR="00474D48">
              <w:rPr>
                <w:webHidden/>
              </w:rPr>
              <w:t>27</w:t>
            </w:r>
            <w:r w:rsidR="00474D48">
              <w:rPr>
                <w:webHidden/>
              </w:rPr>
              <w:fldChar w:fldCharType="end"/>
            </w:r>
          </w:hyperlink>
        </w:p>
        <w:p w14:paraId="11FF4619" w14:textId="77777777" w:rsidR="00474D48" w:rsidRDefault="00D56D33">
          <w:pPr>
            <w:pStyle w:val="TOC3"/>
            <w:rPr>
              <w:rFonts w:asciiTheme="minorHAnsi" w:eastAsiaTheme="minorEastAsia" w:hAnsiTheme="minorHAnsi" w:cstheme="minorBidi"/>
              <w:snapToGrid/>
              <w:sz w:val="22"/>
              <w:szCs w:val="22"/>
              <w:lang w:val="en-US"/>
            </w:rPr>
          </w:pPr>
          <w:hyperlink w:anchor="_Toc486078977" w:history="1">
            <w:r w:rsidR="00474D48" w:rsidRPr="002F5430">
              <w:rPr>
                <w:rStyle w:val="Hyperlink"/>
              </w:rPr>
              <w:t>2.5.2.</w:t>
            </w:r>
            <w:r w:rsidR="00474D48">
              <w:rPr>
                <w:rFonts w:asciiTheme="minorHAnsi" w:eastAsiaTheme="minorEastAsia" w:hAnsiTheme="minorHAnsi" w:cstheme="minorBidi"/>
                <w:snapToGrid/>
                <w:sz w:val="22"/>
                <w:szCs w:val="22"/>
                <w:lang w:val="en-US"/>
              </w:rPr>
              <w:tab/>
            </w:r>
            <w:r w:rsidR="00474D48" w:rsidRPr="002F5430">
              <w:rPr>
                <w:rStyle w:val="Hyperlink"/>
              </w:rPr>
              <w:t>Öngörülen Takvim</w:t>
            </w:r>
            <w:r w:rsidR="00474D48">
              <w:rPr>
                <w:webHidden/>
              </w:rPr>
              <w:tab/>
            </w:r>
            <w:r w:rsidR="00474D48">
              <w:rPr>
                <w:webHidden/>
              </w:rPr>
              <w:fldChar w:fldCharType="begin"/>
            </w:r>
            <w:r w:rsidR="00474D48">
              <w:rPr>
                <w:webHidden/>
              </w:rPr>
              <w:instrText xml:space="preserve"> PAGEREF _Toc486078977 \h </w:instrText>
            </w:r>
            <w:r w:rsidR="00474D48">
              <w:rPr>
                <w:webHidden/>
              </w:rPr>
            </w:r>
            <w:r w:rsidR="00474D48">
              <w:rPr>
                <w:webHidden/>
              </w:rPr>
              <w:fldChar w:fldCharType="separate"/>
            </w:r>
            <w:r w:rsidR="00474D48">
              <w:rPr>
                <w:webHidden/>
              </w:rPr>
              <w:t>27</w:t>
            </w:r>
            <w:r w:rsidR="00474D48">
              <w:rPr>
                <w:webHidden/>
              </w:rPr>
              <w:fldChar w:fldCharType="end"/>
            </w:r>
          </w:hyperlink>
        </w:p>
        <w:p w14:paraId="0930E715" w14:textId="77777777" w:rsidR="00474D48" w:rsidRDefault="00D56D33">
          <w:pPr>
            <w:pStyle w:val="TOC2"/>
            <w:rPr>
              <w:rFonts w:asciiTheme="minorHAnsi" w:eastAsiaTheme="minorEastAsia" w:hAnsiTheme="minorHAnsi" w:cstheme="minorBidi"/>
              <w:noProof/>
              <w:snapToGrid/>
              <w:szCs w:val="22"/>
              <w:lang w:val="en-US"/>
            </w:rPr>
          </w:pPr>
          <w:hyperlink w:anchor="_Toc486078978" w:history="1">
            <w:r w:rsidR="00474D48" w:rsidRPr="002F5430">
              <w:rPr>
                <w:rStyle w:val="Hyperlink"/>
                <w:noProof/>
              </w:rPr>
              <w:t>2.6.</w:t>
            </w:r>
            <w:r w:rsidR="00474D48">
              <w:rPr>
                <w:rFonts w:asciiTheme="minorHAnsi" w:eastAsiaTheme="minorEastAsia" w:hAnsiTheme="minorHAnsi" w:cstheme="minorBidi"/>
                <w:noProof/>
                <w:snapToGrid/>
                <w:szCs w:val="22"/>
                <w:lang w:val="en-US"/>
              </w:rPr>
              <w:tab/>
            </w:r>
            <w:r w:rsidR="00474D48" w:rsidRPr="002F5430">
              <w:rPr>
                <w:rStyle w:val="Hyperlink"/>
                <w:noProof/>
              </w:rPr>
              <w:t>Sözleşme Makamının Hibe Verme Kararını Takiben Proje Uygulamaya Yönelik Koşullar</w:t>
            </w:r>
            <w:r w:rsidR="00474D48">
              <w:rPr>
                <w:noProof/>
                <w:webHidden/>
              </w:rPr>
              <w:tab/>
            </w:r>
            <w:r w:rsidR="00474D48">
              <w:rPr>
                <w:noProof/>
                <w:webHidden/>
              </w:rPr>
              <w:fldChar w:fldCharType="begin"/>
            </w:r>
            <w:r w:rsidR="00474D48">
              <w:rPr>
                <w:noProof/>
                <w:webHidden/>
              </w:rPr>
              <w:instrText xml:space="preserve"> PAGEREF _Toc486078978 \h </w:instrText>
            </w:r>
            <w:r w:rsidR="00474D48">
              <w:rPr>
                <w:noProof/>
                <w:webHidden/>
              </w:rPr>
            </w:r>
            <w:r w:rsidR="00474D48">
              <w:rPr>
                <w:noProof/>
                <w:webHidden/>
              </w:rPr>
              <w:fldChar w:fldCharType="separate"/>
            </w:r>
            <w:r w:rsidR="00474D48">
              <w:rPr>
                <w:noProof/>
                <w:webHidden/>
              </w:rPr>
              <w:t>28</w:t>
            </w:r>
            <w:r w:rsidR="00474D48">
              <w:rPr>
                <w:noProof/>
                <w:webHidden/>
              </w:rPr>
              <w:fldChar w:fldCharType="end"/>
            </w:r>
          </w:hyperlink>
        </w:p>
        <w:p w14:paraId="341DB45F" w14:textId="77777777" w:rsidR="00474D48" w:rsidRDefault="00D56D33">
          <w:pPr>
            <w:pStyle w:val="TOC1"/>
            <w:rPr>
              <w:rFonts w:asciiTheme="minorHAnsi" w:eastAsiaTheme="minorEastAsia" w:hAnsiTheme="minorHAnsi" w:cstheme="minorBidi"/>
              <w:b w:val="0"/>
              <w:caps w:val="0"/>
              <w:snapToGrid/>
              <w:lang w:val="en-US"/>
            </w:rPr>
          </w:pPr>
          <w:hyperlink w:anchor="_Toc486078979" w:history="1">
            <w:r w:rsidR="00474D48" w:rsidRPr="002F5430">
              <w:rPr>
                <w:rStyle w:val="Hyperlink"/>
              </w:rPr>
              <w:t>3.</w:t>
            </w:r>
            <w:r w:rsidR="00474D48">
              <w:rPr>
                <w:rFonts w:asciiTheme="minorHAnsi" w:eastAsiaTheme="minorEastAsia" w:hAnsiTheme="minorHAnsi" w:cstheme="minorBidi"/>
                <w:b w:val="0"/>
                <w:caps w:val="0"/>
                <w:snapToGrid/>
                <w:lang w:val="en-US"/>
              </w:rPr>
              <w:tab/>
            </w:r>
            <w:r w:rsidR="00474D48" w:rsidRPr="002F5430">
              <w:rPr>
                <w:rStyle w:val="Hyperlink"/>
              </w:rPr>
              <w:t>EKLER</w:t>
            </w:r>
            <w:r w:rsidR="00474D48">
              <w:rPr>
                <w:webHidden/>
              </w:rPr>
              <w:tab/>
            </w:r>
            <w:r w:rsidR="00474D48">
              <w:rPr>
                <w:webHidden/>
              </w:rPr>
              <w:fldChar w:fldCharType="begin"/>
            </w:r>
            <w:r w:rsidR="00474D48">
              <w:rPr>
                <w:webHidden/>
              </w:rPr>
              <w:instrText xml:space="preserve"> PAGEREF _Toc486078979 \h </w:instrText>
            </w:r>
            <w:r w:rsidR="00474D48">
              <w:rPr>
                <w:webHidden/>
              </w:rPr>
            </w:r>
            <w:r w:rsidR="00474D48">
              <w:rPr>
                <w:webHidden/>
              </w:rPr>
              <w:fldChar w:fldCharType="separate"/>
            </w:r>
            <w:r w:rsidR="00474D48">
              <w:rPr>
                <w:webHidden/>
              </w:rPr>
              <w:t>29</w:t>
            </w:r>
            <w:r w:rsidR="00474D48">
              <w:rPr>
                <w:webHidden/>
              </w:rPr>
              <w:fldChar w:fldCharType="end"/>
            </w:r>
          </w:hyperlink>
        </w:p>
        <w:p w14:paraId="55234201" w14:textId="77777777" w:rsidR="00980958" w:rsidRDefault="00980958">
          <w:pPr>
            <w:rPr>
              <w:b/>
              <w:bCs/>
              <w:noProof/>
            </w:rPr>
          </w:pPr>
          <w:r>
            <w:rPr>
              <w:b/>
              <w:bCs/>
              <w:noProof/>
            </w:rPr>
            <w:fldChar w:fldCharType="end"/>
          </w:r>
        </w:p>
      </w:sdtContent>
    </w:sdt>
    <w:p w14:paraId="44A80A89" w14:textId="77777777" w:rsidR="00335C61" w:rsidRPr="00076913" w:rsidRDefault="00335C61"/>
    <w:p w14:paraId="7DA9125E" w14:textId="77777777" w:rsidR="00335C61" w:rsidRDefault="00335C61" w:rsidP="00495849">
      <w:pPr>
        <w:rPr>
          <w:sz w:val="28"/>
          <w:szCs w:val="28"/>
        </w:rPr>
      </w:pPr>
    </w:p>
    <w:p w14:paraId="5A328FDE" w14:textId="77777777" w:rsidR="00980958" w:rsidRPr="00076913" w:rsidRDefault="00980958" w:rsidP="00495849">
      <w:pPr>
        <w:rPr>
          <w:sz w:val="28"/>
          <w:szCs w:val="28"/>
        </w:rPr>
        <w:sectPr w:rsidR="00980958" w:rsidRPr="00076913" w:rsidSect="002D4ACD">
          <w:headerReference w:type="first" r:id="rId15"/>
          <w:footerReference w:type="first" r:id="rId16"/>
          <w:pgSz w:w="11906" w:h="16838" w:code="9"/>
          <w:pgMar w:top="1021" w:right="1134" w:bottom="1021" w:left="1134" w:header="567" w:footer="545" w:gutter="0"/>
          <w:cols w:space="720"/>
          <w:titlePg/>
        </w:sectPr>
      </w:pPr>
    </w:p>
    <w:p w14:paraId="60C60AE4" w14:textId="7B16CF0C" w:rsidR="004101A8" w:rsidRPr="004101A8" w:rsidRDefault="00F431B0" w:rsidP="00F431B0">
      <w:pPr>
        <w:pStyle w:val="Guidelines1"/>
        <w:rPr>
          <w:noProof/>
        </w:rPr>
      </w:pPr>
      <w:bookmarkStart w:id="4" w:name="_Toc486078953"/>
      <w:r w:rsidRPr="00F431B0">
        <w:rPr>
          <w:noProof/>
        </w:rPr>
        <w:lastRenderedPageBreak/>
        <w:t xml:space="preserve">Kamu ve stk’lar arasında işbirliğinin güçlendirilmesi için Ortaklıklar ve ağlar hibe programı </w:t>
      </w:r>
      <w:r w:rsidR="00AB2FC8">
        <w:rPr>
          <w:noProof/>
        </w:rPr>
        <w:t>(CSPN)</w:t>
      </w:r>
      <w:bookmarkEnd w:id="4"/>
    </w:p>
    <w:p w14:paraId="289CC577" w14:textId="77777777" w:rsidR="0007408E" w:rsidRPr="00076913" w:rsidRDefault="00137273" w:rsidP="007F75E8">
      <w:pPr>
        <w:pStyle w:val="Guidelines2"/>
        <w:numPr>
          <w:ilvl w:val="1"/>
          <w:numId w:val="34"/>
        </w:numPr>
      </w:pPr>
      <w:bookmarkStart w:id="5" w:name="_Toc486078954"/>
      <w:r>
        <w:t>A</w:t>
      </w:r>
      <w:r w:rsidRPr="00076913">
        <w:t xml:space="preserve">rka </w:t>
      </w:r>
      <w:r>
        <w:t>P</w:t>
      </w:r>
      <w:r w:rsidRPr="00076913">
        <w:t>lan</w:t>
      </w:r>
      <w:bookmarkEnd w:id="5"/>
    </w:p>
    <w:p w14:paraId="0999D623" w14:textId="2168E50E" w:rsidR="00271E7B" w:rsidRDefault="00271E7B" w:rsidP="001115B0">
      <w:pPr>
        <w:pStyle w:val="Standard"/>
        <w:spacing w:before="120"/>
        <w:jc w:val="both"/>
        <w:rPr>
          <w:sz w:val="22"/>
          <w:szCs w:val="22"/>
          <w:lang w:val="tr-TR"/>
        </w:rPr>
      </w:pPr>
      <w:bookmarkStart w:id="6" w:name="_Toc384374696"/>
      <w:r>
        <w:rPr>
          <w:sz w:val="22"/>
          <w:szCs w:val="22"/>
          <w:lang w:val="tr-TR"/>
        </w:rPr>
        <w:t xml:space="preserve">Sivil toplumun geliştirilmesi, </w:t>
      </w:r>
      <w:r w:rsidR="008839A2">
        <w:rPr>
          <w:sz w:val="22"/>
          <w:szCs w:val="22"/>
          <w:lang w:val="tr-TR"/>
        </w:rPr>
        <w:t xml:space="preserve">Türkiye’ye sağlanan </w:t>
      </w:r>
      <w:r>
        <w:rPr>
          <w:sz w:val="22"/>
          <w:szCs w:val="22"/>
          <w:lang w:val="tr-TR"/>
        </w:rPr>
        <w:t xml:space="preserve">AB Katılım Öncesi </w:t>
      </w:r>
      <w:proofErr w:type="gramStart"/>
      <w:r>
        <w:rPr>
          <w:sz w:val="22"/>
          <w:szCs w:val="22"/>
          <w:lang w:val="tr-TR"/>
        </w:rPr>
        <w:t>Y</w:t>
      </w:r>
      <w:r w:rsidRPr="001115B0">
        <w:rPr>
          <w:sz w:val="22"/>
          <w:szCs w:val="22"/>
          <w:lang w:val="tr-TR"/>
        </w:rPr>
        <w:t>ardı</w:t>
      </w:r>
      <w:r w:rsidR="008839A2">
        <w:rPr>
          <w:sz w:val="22"/>
          <w:szCs w:val="22"/>
          <w:lang w:val="tr-TR"/>
        </w:rPr>
        <w:t xml:space="preserve">mın </w:t>
      </w:r>
      <w:r>
        <w:rPr>
          <w:sz w:val="22"/>
          <w:szCs w:val="22"/>
          <w:lang w:val="tr-TR"/>
        </w:rPr>
        <w:t xml:space="preserve"> en</w:t>
      </w:r>
      <w:proofErr w:type="gramEnd"/>
      <w:r>
        <w:rPr>
          <w:sz w:val="22"/>
          <w:szCs w:val="22"/>
          <w:lang w:val="tr-TR"/>
        </w:rPr>
        <w:t xml:space="preserve"> önemli önceliklerinden biri olagelmiştir. Sivil toplumun rolü, 2014-2020 dönemi Katılım Öncesi Yardım Aracı </w:t>
      </w:r>
      <w:proofErr w:type="spellStart"/>
      <w:r>
        <w:rPr>
          <w:sz w:val="22"/>
          <w:szCs w:val="22"/>
          <w:lang w:val="tr-TR"/>
        </w:rPr>
        <w:t>II’de</w:t>
      </w:r>
      <w:proofErr w:type="spellEnd"/>
      <w:r>
        <w:rPr>
          <w:sz w:val="22"/>
          <w:szCs w:val="22"/>
          <w:lang w:val="tr-TR"/>
        </w:rPr>
        <w:t xml:space="preserve"> “</w:t>
      </w:r>
      <w:r w:rsidRPr="00271E7B">
        <w:rPr>
          <w:sz w:val="22"/>
          <w:szCs w:val="22"/>
          <w:lang w:val="tr-TR"/>
        </w:rPr>
        <w:t>Demokrasi ve Yönetim</w:t>
      </w:r>
      <w:r w:rsidRPr="00226EA1">
        <w:rPr>
          <w:b/>
          <w:sz w:val="22"/>
          <w:szCs w:val="22"/>
          <w:lang w:val="tr-TR"/>
        </w:rPr>
        <w:t>”</w:t>
      </w:r>
      <w:r>
        <w:rPr>
          <w:b/>
          <w:sz w:val="22"/>
          <w:szCs w:val="22"/>
          <w:lang w:val="tr-TR"/>
        </w:rPr>
        <w:t xml:space="preserve"> </w:t>
      </w:r>
      <w:r w:rsidRPr="00226EA1">
        <w:rPr>
          <w:sz w:val="22"/>
          <w:szCs w:val="22"/>
          <w:lang w:val="tr-TR"/>
        </w:rPr>
        <w:t>se</w:t>
      </w:r>
      <w:r>
        <w:rPr>
          <w:sz w:val="22"/>
          <w:szCs w:val="22"/>
          <w:lang w:val="tr-TR"/>
        </w:rPr>
        <w:t>ktörü altında bir alt-sekt</w:t>
      </w:r>
      <w:r w:rsidR="002E0365">
        <w:rPr>
          <w:sz w:val="22"/>
          <w:szCs w:val="22"/>
          <w:lang w:val="tr-TR"/>
        </w:rPr>
        <w:t xml:space="preserve">ör olarak değerlendirildiğinden daha da geliştirilecektir. Söz konusu dönem için sivil topluma tahsis edilen bütçe </w:t>
      </w:r>
      <w:r w:rsidR="002E0365" w:rsidRPr="002E0365">
        <w:rPr>
          <w:sz w:val="22"/>
          <w:szCs w:val="22"/>
          <w:lang w:val="tr-TR"/>
        </w:rPr>
        <w:t xml:space="preserve">yaklaşık 190 milyon </w:t>
      </w:r>
      <w:proofErr w:type="spellStart"/>
      <w:r w:rsidR="002E0365" w:rsidRPr="002E0365">
        <w:rPr>
          <w:sz w:val="22"/>
          <w:szCs w:val="22"/>
          <w:lang w:val="tr-TR"/>
        </w:rPr>
        <w:t>Avro’ya</w:t>
      </w:r>
      <w:proofErr w:type="spellEnd"/>
      <w:r w:rsidR="002E0365">
        <w:rPr>
          <w:sz w:val="22"/>
          <w:szCs w:val="22"/>
          <w:lang w:val="tr-TR"/>
        </w:rPr>
        <w:t xml:space="preserve"> yükseltilmiştir.</w:t>
      </w:r>
    </w:p>
    <w:p w14:paraId="0359DF65" w14:textId="3D138E11" w:rsidR="002E0365" w:rsidRPr="00AB2FC8" w:rsidRDefault="002E0365" w:rsidP="001115B0">
      <w:pPr>
        <w:pStyle w:val="Standard"/>
        <w:spacing w:before="120"/>
        <w:jc w:val="both"/>
        <w:rPr>
          <w:sz w:val="22"/>
          <w:szCs w:val="22"/>
          <w:lang w:val="tr-TR"/>
        </w:rPr>
      </w:pPr>
      <w:r w:rsidRPr="00AB2FC8">
        <w:rPr>
          <w:sz w:val="22"/>
          <w:szCs w:val="22"/>
          <w:lang w:val="tr-TR"/>
        </w:rPr>
        <w:t xml:space="preserve">2014’de kabul edilen Ülke Strateji Belgesi (CSP), 2014-2020 </w:t>
      </w:r>
      <w:r w:rsidR="00382494">
        <w:rPr>
          <w:sz w:val="22"/>
          <w:szCs w:val="22"/>
          <w:lang w:val="tr-TR"/>
        </w:rPr>
        <w:t xml:space="preserve">yılları arasında Türkiye’ye sağlanacak Katılım Öncesi Yardımın </w:t>
      </w:r>
      <w:r w:rsidRPr="00AB2FC8">
        <w:rPr>
          <w:sz w:val="22"/>
          <w:szCs w:val="22"/>
          <w:lang w:val="tr-TR"/>
        </w:rPr>
        <w:t xml:space="preserve">önceliklerini belirlemiştir. </w:t>
      </w:r>
      <w:proofErr w:type="gramStart"/>
      <w:r w:rsidRPr="00AB2FC8">
        <w:rPr>
          <w:sz w:val="22"/>
          <w:szCs w:val="22"/>
          <w:lang w:val="tr-TR"/>
        </w:rPr>
        <w:t>Sivil Toplum alt-sektörünün amaçları, politika ve karar süreçlerine daha aktif demokratik katılımı için sivil toplumun desteklenmesi; diyalog ve temel haklar kültürünün özendirilmesi; Türkiye ve AB sivil toplumları arasında diyalo</w:t>
      </w:r>
      <w:r w:rsidR="00430CF8">
        <w:rPr>
          <w:sz w:val="22"/>
          <w:szCs w:val="22"/>
          <w:lang w:val="tr-TR"/>
        </w:rPr>
        <w:t>ğun</w:t>
      </w:r>
      <w:r w:rsidRPr="00AB2FC8">
        <w:rPr>
          <w:sz w:val="22"/>
          <w:szCs w:val="22"/>
          <w:lang w:val="tr-TR"/>
        </w:rPr>
        <w:t xml:space="preserve"> ve kültürel değişimlerin artırılması; aktif vatandaşlık için yasal </w:t>
      </w:r>
      <w:r w:rsidR="007B1C55">
        <w:rPr>
          <w:sz w:val="22"/>
          <w:szCs w:val="22"/>
          <w:lang w:val="tr-TR"/>
        </w:rPr>
        <w:t>ortamın</w:t>
      </w:r>
      <w:r w:rsidR="007B1C55" w:rsidRPr="00AB2FC8">
        <w:rPr>
          <w:sz w:val="22"/>
          <w:szCs w:val="22"/>
          <w:lang w:val="tr-TR"/>
        </w:rPr>
        <w:t xml:space="preserve"> </w:t>
      </w:r>
      <w:r w:rsidRPr="00AB2FC8">
        <w:rPr>
          <w:sz w:val="22"/>
          <w:szCs w:val="22"/>
          <w:lang w:val="tr-TR"/>
        </w:rPr>
        <w:t xml:space="preserve">geliştirilmesi; </w:t>
      </w:r>
      <w:r w:rsidR="00382494">
        <w:rPr>
          <w:sz w:val="22"/>
          <w:szCs w:val="22"/>
          <w:lang w:val="tr-TR"/>
        </w:rPr>
        <w:t>y</w:t>
      </w:r>
      <w:r w:rsidR="00007400" w:rsidRPr="00AB2FC8">
        <w:rPr>
          <w:sz w:val="22"/>
          <w:szCs w:val="22"/>
          <w:lang w:val="tr-TR"/>
        </w:rPr>
        <w:t xml:space="preserve">erel, bölgesel ve ulusal </w:t>
      </w:r>
      <w:r w:rsidR="00430CF8">
        <w:rPr>
          <w:sz w:val="22"/>
          <w:szCs w:val="22"/>
          <w:lang w:val="tr-TR"/>
        </w:rPr>
        <w:t>düzey</w:t>
      </w:r>
      <w:r w:rsidR="00430CF8" w:rsidRPr="00AB2FC8">
        <w:rPr>
          <w:sz w:val="22"/>
          <w:szCs w:val="22"/>
          <w:lang w:val="tr-TR"/>
        </w:rPr>
        <w:t>de</w:t>
      </w:r>
      <w:r w:rsidR="00007400" w:rsidRPr="00AB2FC8">
        <w:rPr>
          <w:sz w:val="22"/>
          <w:szCs w:val="22"/>
          <w:lang w:val="tr-TR"/>
        </w:rPr>
        <w:t xml:space="preserve">, kamu sektörü ile sivil toplum </w:t>
      </w:r>
      <w:r w:rsidR="00430CF8">
        <w:rPr>
          <w:sz w:val="22"/>
          <w:szCs w:val="22"/>
          <w:lang w:val="tr-TR"/>
        </w:rPr>
        <w:t>kuruluşları</w:t>
      </w:r>
      <w:r w:rsidR="00430CF8" w:rsidRPr="00AB2FC8">
        <w:rPr>
          <w:sz w:val="22"/>
          <w:szCs w:val="22"/>
          <w:lang w:val="tr-TR"/>
        </w:rPr>
        <w:t xml:space="preserve"> </w:t>
      </w:r>
      <w:r w:rsidR="00007400" w:rsidRPr="00AB2FC8">
        <w:rPr>
          <w:sz w:val="22"/>
          <w:szCs w:val="22"/>
          <w:lang w:val="tr-TR"/>
        </w:rPr>
        <w:t xml:space="preserve">(STK) arasındaki </w:t>
      </w:r>
      <w:r w:rsidR="00875F18" w:rsidRPr="00AB2FC8">
        <w:rPr>
          <w:sz w:val="22"/>
          <w:szCs w:val="22"/>
          <w:lang w:val="tr-TR"/>
        </w:rPr>
        <w:t xml:space="preserve">işbirliğinin güçlendirilmesi </w:t>
      </w:r>
      <w:r w:rsidR="00205040">
        <w:rPr>
          <w:sz w:val="22"/>
          <w:szCs w:val="22"/>
          <w:lang w:val="tr-TR"/>
        </w:rPr>
        <w:t>ve</w:t>
      </w:r>
      <w:r w:rsidR="00875F18" w:rsidRPr="00AB2FC8">
        <w:rPr>
          <w:sz w:val="22"/>
          <w:szCs w:val="22"/>
          <w:lang w:val="tr-TR"/>
        </w:rPr>
        <w:t xml:space="preserve"> </w:t>
      </w:r>
      <w:proofErr w:type="spellStart"/>
      <w:r w:rsidR="00007400" w:rsidRPr="00AB2FC8">
        <w:rPr>
          <w:sz w:val="22"/>
          <w:szCs w:val="22"/>
          <w:lang w:val="tr-TR"/>
        </w:rPr>
        <w:t>aktivistler</w:t>
      </w:r>
      <w:proofErr w:type="spellEnd"/>
      <w:r w:rsidR="00205040">
        <w:rPr>
          <w:sz w:val="22"/>
          <w:szCs w:val="22"/>
          <w:lang w:val="tr-TR"/>
        </w:rPr>
        <w:t xml:space="preserve"> ile </w:t>
      </w:r>
      <w:r w:rsidR="00007400" w:rsidRPr="00AB2FC8">
        <w:rPr>
          <w:sz w:val="22"/>
          <w:szCs w:val="22"/>
          <w:lang w:val="tr-TR"/>
        </w:rPr>
        <w:t>STK’ların kapasitelerinin ve aralarındaki ağların güçlendirilmesidir.</w:t>
      </w:r>
      <w:proofErr w:type="gramEnd"/>
    </w:p>
    <w:p w14:paraId="0B53F92C" w14:textId="09CD59A8" w:rsidR="00007400" w:rsidRPr="00AB2FC8" w:rsidRDefault="00007400" w:rsidP="001115B0">
      <w:pPr>
        <w:pStyle w:val="Standard"/>
        <w:spacing w:before="120"/>
        <w:jc w:val="both"/>
        <w:rPr>
          <w:sz w:val="22"/>
          <w:szCs w:val="22"/>
          <w:lang w:val="tr-TR"/>
        </w:rPr>
      </w:pPr>
      <w:r w:rsidRPr="00AB2FC8">
        <w:rPr>
          <w:sz w:val="22"/>
          <w:szCs w:val="22"/>
          <w:lang w:val="tr-TR"/>
        </w:rPr>
        <w:t xml:space="preserve">2014 </w:t>
      </w:r>
      <w:r w:rsidR="00382494">
        <w:rPr>
          <w:sz w:val="22"/>
          <w:szCs w:val="22"/>
          <w:lang w:val="tr-TR"/>
        </w:rPr>
        <w:t xml:space="preserve">Türkiye </w:t>
      </w:r>
      <w:r w:rsidRPr="00AB2FC8">
        <w:rPr>
          <w:sz w:val="22"/>
          <w:szCs w:val="22"/>
          <w:lang w:val="tr-TR"/>
        </w:rPr>
        <w:t xml:space="preserve">Ülke Aksiyon </w:t>
      </w:r>
      <w:r w:rsidR="00382494">
        <w:rPr>
          <w:sz w:val="22"/>
          <w:szCs w:val="22"/>
          <w:lang w:val="tr-TR"/>
        </w:rPr>
        <w:t xml:space="preserve">Programı </w:t>
      </w:r>
      <w:r w:rsidRPr="00AB2FC8">
        <w:rPr>
          <w:sz w:val="22"/>
          <w:szCs w:val="22"/>
          <w:lang w:val="tr-TR"/>
        </w:rPr>
        <w:t>da CSP önceliklerini kapsamakta</w:t>
      </w:r>
      <w:r w:rsidR="00205040">
        <w:rPr>
          <w:sz w:val="22"/>
          <w:szCs w:val="22"/>
          <w:lang w:val="tr-TR"/>
        </w:rPr>
        <w:t xml:space="preserve">dır ve </w:t>
      </w:r>
      <w:r w:rsidR="00B400C3" w:rsidRPr="00AB2FC8">
        <w:rPr>
          <w:sz w:val="22"/>
          <w:szCs w:val="22"/>
          <w:lang w:val="tr-TR"/>
        </w:rPr>
        <w:t>politika oluşturma</w:t>
      </w:r>
      <w:r w:rsidR="00205040">
        <w:rPr>
          <w:sz w:val="22"/>
          <w:szCs w:val="22"/>
          <w:lang w:val="tr-TR"/>
        </w:rPr>
        <w:t xml:space="preserve"> </w:t>
      </w:r>
      <w:proofErr w:type="gramStart"/>
      <w:r w:rsidR="00205040">
        <w:rPr>
          <w:sz w:val="22"/>
          <w:szCs w:val="22"/>
          <w:lang w:val="tr-TR"/>
        </w:rPr>
        <w:t xml:space="preserve">sürecine </w:t>
      </w:r>
      <w:r w:rsidR="00B400C3" w:rsidRPr="00AB2FC8">
        <w:rPr>
          <w:sz w:val="22"/>
          <w:szCs w:val="22"/>
          <w:lang w:val="tr-TR"/>
        </w:rPr>
        <w:t xml:space="preserve"> </w:t>
      </w:r>
      <w:r w:rsidR="00205040">
        <w:rPr>
          <w:sz w:val="22"/>
          <w:szCs w:val="22"/>
          <w:lang w:val="tr-TR"/>
        </w:rPr>
        <w:t>daha</w:t>
      </w:r>
      <w:proofErr w:type="gramEnd"/>
      <w:r w:rsidR="00205040">
        <w:rPr>
          <w:sz w:val="22"/>
          <w:szCs w:val="22"/>
          <w:lang w:val="tr-TR"/>
        </w:rPr>
        <w:t xml:space="preserve"> etkili bir </w:t>
      </w:r>
      <w:r w:rsidR="00B400C3" w:rsidRPr="00AB2FC8">
        <w:rPr>
          <w:sz w:val="22"/>
          <w:szCs w:val="22"/>
          <w:lang w:val="tr-TR"/>
        </w:rPr>
        <w:t>sivil katılımın</w:t>
      </w:r>
      <w:r w:rsidR="00205040">
        <w:rPr>
          <w:sz w:val="22"/>
          <w:szCs w:val="22"/>
          <w:lang w:val="tr-TR"/>
        </w:rPr>
        <w:t xml:space="preserve"> sağlanması </w:t>
      </w:r>
      <w:r w:rsidR="00B400C3" w:rsidRPr="00AB2FC8">
        <w:rPr>
          <w:sz w:val="22"/>
          <w:szCs w:val="22"/>
          <w:lang w:val="tr-TR"/>
        </w:rPr>
        <w:t xml:space="preserve">ve </w:t>
      </w:r>
      <w:r w:rsidR="00205040">
        <w:rPr>
          <w:sz w:val="22"/>
          <w:szCs w:val="22"/>
          <w:lang w:val="tr-TR"/>
        </w:rPr>
        <w:t xml:space="preserve">ulusaldan yerele tüm düzeylerde </w:t>
      </w:r>
      <w:r w:rsidR="00B400C3" w:rsidRPr="00AB2FC8">
        <w:rPr>
          <w:sz w:val="22"/>
          <w:szCs w:val="22"/>
          <w:lang w:val="tr-TR"/>
        </w:rPr>
        <w:t>kamu sektörü</w:t>
      </w:r>
      <w:r w:rsidR="007B1C55">
        <w:rPr>
          <w:sz w:val="22"/>
          <w:szCs w:val="22"/>
          <w:lang w:val="tr-TR"/>
        </w:rPr>
        <w:t xml:space="preserve"> </w:t>
      </w:r>
      <w:r w:rsidR="00B400C3" w:rsidRPr="00AB2FC8">
        <w:rPr>
          <w:sz w:val="22"/>
          <w:szCs w:val="22"/>
          <w:lang w:val="tr-TR"/>
        </w:rPr>
        <w:t xml:space="preserve">ile özellikle </w:t>
      </w:r>
      <w:r w:rsidR="007C47C3" w:rsidRPr="00AB2FC8">
        <w:rPr>
          <w:sz w:val="22"/>
          <w:szCs w:val="22"/>
          <w:lang w:val="tr-TR"/>
        </w:rPr>
        <w:t xml:space="preserve">ortaklıklar </w:t>
      </w:r>
      <w:r w:rsidR="00B400C3" w:rsidRPr="00AB2FC8">
        <w:rPr>
          <w:sz w:val="22"/>
          <w:szCs w:val="22"/>
          <w:lang w:val="tr-TR"/>
        </w:rPr>
        <w:t xml:space="preserve">ve </w:t>
      </w:r>
      <w:r w:rsidR="007C47C3" w:rsidRPr="00AB2FC8">
        <w:rPr>
          <w:sz w:val="22"/>
          <w:szCs w:val="22"/>
          <w:lang w:val="tr-TR"/>
        </w:rPr>
        <w:t xml:space="preserve">ağlar </w:t>
      </w:r>
      <w:r w:rsidR="00B400C3" w:rsidRPr="00AB2FC8">
        <w:rPr>
          <w:sz w:val="22"/>
          <w:szCs w:val="22"/>
          <w:lang w:val="tr-TR"/>
        </w:rPr>
        <w:t>olarak örgütlenen</w:t>
      </w:r>
      <w:r w:rsidR="00382494">
        <w:rPr>
          <w:sz w:val="22"/>
          <w:szCs w:val="22"/>
          <w:lang w:val="tr-TR"/>
        </w:rPr>
        <w:t xml:space="preserve"> </w:t>
      </w:r>
      <w:r w:rsidR="00382494" w:rsidRPr="00382494">
        <w:rPr>
          <w:sz w:val="22"/>
          <w:szCs w:val="22"/>
          <w:lang w:val="tr-TR"/>
        </w:rPr>
        <w:t xml:space="preserve">sivil toplum kuruluşları </w:t>
      </w:r>
      <w:r w:rsidR="00B400C3" w:rsidRPr="00AB2FC8">
        <w:rPr>
          <w:sz w:val="22"/>
          <w:szCs w:val="22"/>
          <w:lang w:val="tr-TR"/>
        </w:rPr>
        <w:t xml:space="preserve"> arasındaki işbirliğinin güçlendirilmesi</w:t>
      </w:r>
      <w:r w:rsidR="00382494">
        <w:rPr>
          <w:sz w:val="22"/>
          <w:szCs w:val="22"/>
          <w:lang w:val="tr-TR"/>
        </w:rPr>
        <w:t xml:space="preserve"> ihtiya</w:t>
      </w:r>
      <w:r w:rsidR="007C47C3">
        <w:rPr>
          <w:sz w:val="22"/>
          <w:szCs w:val="22"/>
          <w:lang w:val="tr-TR"/>
        </w:rPr>
        <w:t>çlar</w:t>
      </w:r>
      <w:r w:rsidR="00382494">
        <w:rPr>
          <w:sz w:val="22"/>
          <w:szCs w:val="22"/>
          <w:lang w:val="tr-TR"/>
        </w:rPr>
        <w:t xml:space="preserve">ına vurgu yapmaktadır. </w:t>
      </w:r>
    </w:p>
    <w:p w14:paraId="61081855" w14:textId="129A856F" w:rsidR="00B400C3" w:rsidRPr="00AB2FC8" w:rsidRDefault="00B400C3" w:rsidP="001115B0">
      <w:pPr>
        <w:pStyle w:val="Standard"/>
        <w:spacing w:before="120"/>
        <w:jc w:val="both"/>
        <w:rPr>
          <w:sz w:val="22"/>
          <w:szCs w:val="22"/>
          <w:lang w:val="tr-TR"/>
        </w:rPr>
      </w:pPr>
      <w:r w:rsidRPr="00AB2FC8">
        <w:rPr>
          <w:sz w:val="22"/>
          <w:szCs w:val="22"/>
          <w:lang w:val="tr-TR"/>
        </w:rPr>
        <w:t>AB Bakanlığı (ABB), STK’ların AB sürecinde</w:t>
      </w:r>
      <w:r w:rsidR="00382494">
        <w:rPr>
          <w:sz w:val="22"/>
          <w:szCs w:val="22"/>
          <w:lang w:val="tr-TR"/>
        </w:rPr>
        <w:t>ki</w:t>
      </w:r>
      <w:r w:rsidRPr="00AB2FC8">
        <w:rPr>
          <w:sz w:val="22"/>
          <w:szCs w:val="22"/>
          <w:lang w:val="tr-TR"/>
        </w:rPr>
        <w:t xml:space="preserve"> en önemli paydaş</w:t>
      </w:r>
      <w:r w:rsidR="00BE50ED">
        <w:rPr>
          <w:sz w:val="22"/>
          <w:szCs w:val="22"/>
          <w:lang w:val="tr-TR"/>
        </w:rPr>
        <w:t>lar</w:t>
      </w:r>
      <w:r w:rsidRPr="00AB2FC8">
        <w:rPr>
          <w:sz w:val="22"/>
          <w:szCs w:val="22"/>
          <w:lang w:val="tr-TR"/>
        </w:rPr>
        <w:t xml:space="preserve"> olduğunu dikkate alarak,  kamu sektörü ile sivil toplum arasındaki işbirliğinin daha verimli hale getirilmesi, STK’ların </w:t>
      </w:r>
      <w:r w:rsidR="00AB2FC8">
        <w:rPr>
          <w:sz w:val="22"/>
          <w:szCs w:val="22"/>
          <w:lang w:val="tr-TR"/>
        </w:rPr>
        <w:t xml:space="preserve">kapasitelerinin geliştirilmesi </w:t>
      </w:r>
      <w:r w:rsidRPr="00AB2FC8">
        <w:rPr>
          <w:sz w:val="22"/>
          <w:szCs w:val="22"/>
          <w:lang w:val="tr-TR"/>
        </w:rPr>
        <w:t xml:space="preserve">ve </w:t>
      </w:r>
      <w:r w:rsidR="00875F18" w:rsidRPr="00AB2FC8">
        <w:rPr>
          <w:sz w:val="22"/>
          <w:szCs w:val="22"/>
          <w:lang w:val="tr-TR"/>
        </w:rPr>
        <w:t xml:space="preserve">AB ile Türkiye arasında diyaloğun geliştirilmesini amaçlayan birçok proje uygulamıştır. </w:t>
      </w:r>
      <w:r w:rsidR="00BE50ED">
        <w:rPr>
          <w:sz w:val="22"/>
          <w:szCs w:val="22"/>
          <w:lang w:val="tr-TR"/>
        </w:rPr>
        <w:t>Bilhassa</w:t>
      </w:r>
      <w:r w:rsidR="00875F18" w:rsidRPr="00AB2FC8">
        <w:rPr>
          <w:sz w:val="22"/>
          <w:szCs w:val="22"/>
          <w:lang w:val="tr-TR"/>
        </w:rPr>
        <w:t>,</w:t>
      </w:r>
      <w:r w:rsidR="00C3717E">
        <w:rPr>
          <w:sz w:val="22"/>
          <w:szCs w:val="22"/>
          <w:lang w:val="tr-TR"/>
        </w:rPr>
        <w:t xml:space="preserve"> </w:t>
      </w:r>
      <w:r w:rsidR="00875F18" w:rsidRPr="00AB2FC8">
        <w:rPr>
          <w:sz w:val="22"/>
          <w:szCs w:val="22"/>
          <w:lang w:val="tr-TR"/>
        </w:rPr>
        <w:t xml:space="preserve">“Türkiye’deki Sivil Toplumun Gelişmesi ve Sivil Toplum-Kamu Sektörü İşbirliğinin Güçlendirilmesi Projesi </w:t>
      </w:r>
      <w:r w:rsidR="00875F18" w:rsidRPr="00FA23EB">
        <w:rPr>
          <w:sz w:val="22"/>
          <w:szCs w:val="22"/>
          <w:lang w:val="tr-TR"/>
        </w:rPr>
        <w:t>(TR2011/</w:t>
      </w:r>
      <w:proofErr w:type="gramStart"/>
      <w:r w:rsidR="00875F18" w:rsidRPr="00FA23EB">
        <w:rPr>
          <w:sz w:val="22"/>
          <w:szCs w:val="22"/>
          <w:lang w:val="tr-TR"/>
        </w:rPr>
        <w:t>0135.07</w:t>
      </w:r>
      <w:proofErr w:type="gramEnd"/>
      <w:r w:rsidR="00875F18" w:rsidRPr="00FA23EB">
        <w:rPr>
          <w:sz w:val="22"/>
          <w:szCs w:val="22"/>
          <w:lang w:val="tr-TR"/>
        </w:rPr>
        <w:t>)”</w:t>
      </w:r>
      <w:r w:rsidR="00875F18" w:rsidRPr="00AB2FC8">
        <w:rPr>
          <w:sz w:val="22"/>
          <w:szCs w:val="22"/>
          <w:lang w:val="tr-TR"/>
        </w:rPr>
        <w:t xml:space="preserve"> bu hibe programının </w:t>
      </w:r>
      <w:r w:rsidR="00BE50ED">
        <w:rPr>
          <w:sz w:val="22"/>
          <w:szCs w:val="22"/>
          <w:lang w:val="tr-TR"/>
        </w:rPr>
        <w:t>önünü</w:t>
      </w:r>
      <w:r w:rsidR="00BE50ED" w:rsidRPr="00AB2FC8">
        <w:rPr>
          <w:sz w:val="22"/>
          <w:szCs w:val="22"/>
          <w:lang w:val="tr-TR"/>
        </w:rPr>
        <w:t xml:space="preserve"> </w:t>
      </w:r>
      <w:r w:rsidR="00875F18" w:rsidRPr="00AB2FC8">
        <w:rPr>
          <w:sz w:val="22"/>
          <w:szCs w:val="22"/>
          <w:lang w:val="tr-TR"/>
        </w:rPr>
        <w:t xml:space="preserve">açmıştır. Tüm bu projeler, </w:t>
      </w:r>
      <w:proofErr w:type="spellStart"/>
      <w:r w:rsidR="00875F18" w:rsidRPr="00AB2FC8">
        <w:rPr>
          <w:sz w:val="22"/>
          <w:szCs w:val="22"/>
          <w:lang w:val="tr-TR"/>
        </w:rPr>
        <w:t>aktivistlerin</w:t>
      </w:r>
      <w:proofErr w:type="spellEnd"/>
      <w:r w:rsidR="00875F18" w:rsidRPr="00AB2FC8">
        <w:rPr>
          <w:sz w:val="22"/>
          <w:szCs w:val="22"/>
          <w:lang w:val="tr-TR"/>
        </w:rPr>
        <w:t xml:space="preserve"> ve STK’ların reform sürecine katılmalarına destek olarak Türkiye’nin reform çabalarına önemli katkı sağlamıştır.</w:t>
      </w:r>
    </w:p>
    <w:p w14:paraId="2660F1F6" w14:textId="2C80F903" w:rsidR="00701C3A" w:rsidRPr="00701C3A" w:rsidRDefault="00AB2FC8" w:rsidP="00AB2FC8">
      <w:pPr>
        <w:spacing w:before="120" w:after="120"/>
        <w:rPr>
          <w:szCs w:val="22"/>
        </w:rPr>
      </w:pPr>
      <w:r w:rsidRPr="00076913">
        <w:rPr>
          <w:szCs w:val="22"/>
        </w:rPr>
        <w:t>Hibe Programının kurumsal çerçevesi Avrupa Birliği Bakanlığı</w:t>
      </w:r>
      <w:r>
        <w:rPr>
          <w:szCs w:val="22"/>
        </w:rPr>
        <w:t>’nı</w:t>
      </w:r>
      <w:r w:rsidRPr="00076913">
        <w:rPr>
          <w:szCs w:val="22"/>
        </w:rPr>
        <w:t xml:space="preserve"> (ABB) ve Merkezi Finans ve İhale Birimi’ni (MFİB) kapsamaktadır. </w:t>
      </w:r>
      <w:r>
        <w:rPr>
          <w:b/>
          <w:szCs w:val="22"/>
        </w:rPr>
        <w:t>Sivil T</w:t>
      </w:r>
      <w:r w:rsidRPr="004A4F9A">
        <w:rPr>
          <w:b/>
          <w:szCs w:val="22"/>
        </w:rPr>
        <w:t>oplum alt-sektörü</w:t>
      </w:r>
      <w:r>
        <w:rPr>
          <w:b/>
          <w:szCs w:val="22"/>
        </w:rPr>
        <w:t xml:space="preserve">nün lider kurumu </w:t>
      </w:r>
      <w:r w:rsidRPr="00076913">
        <w:rPr>
          <w:szCs w:val="22"/>
        </w:rPr>
        <w:t xml:space="preserve">olarak </w:t>
      </w:r>
      <w:r w:rsidRPr="00076913">
        <w:rPr>
          <w:b/>
          <w:szCs w:val="22"/>
        </w:rPr>
        <w:t>ABB,</w:t>
      </w:r>
      <w:r w:rsidRPr="00076913">
        <w:rPr>
          <w:szCs w:val="22"/>
        </w:rPr>
        <w:t xml:space="preserve"> </w:t>
      </w:r>
      <w:r w:rsidR="00BE50ED">
        <w:rPr>
          <w:szCs w:val="22"/>
        </w:rPr>
        <w:t>p</w:t>
      </w:r>
      <w:r>
        <w:rPr>
          <w:szCs w:val="22"/>
        </w:rPr>
        <w:t>rojenin genel koordinasyon</w:t>
      </w:r>
      <w:r w:rsidR="00BE50ED">
        <w:rPr>
          <w:szCs w:val="22"/>
        </w:rPr>
        <w:t>un</w:t>
      </w:r>
      <w:r>
        <w:rPr>
          <w:szCs w:val="22"/>
        </w:rPr>
        <w:t>dan</w:t>
      </w:r>
      <w:r w:rsidR="00BE50ED">
        <w:rPr>
          <w:szCs w:val="22"/>
        </w:rPr>
        <w:t xml:space="preserve"> ve izlenmesinden </w:t>
      </w:r>
      <w:r>
        <w:rPr>
          <w:szCs w:val="22"/>
        </w:rPr>
        <w:t xml:space="preserve">sorumlu olacaktır. </w:t>
      </w:r>
      <w:r w:rsidRPr="00AB2FC8">
        <w:rPr>
          <w:b/>
          <w:szCs w:val="22"/>
        </w:rPr>
        <w:t>ABB</w:t>
      </w:r>
      <w:r>
        <w:rPr>
          <w:szCs w:val="22"/>
        </w:rPr>
        <w:t xml:space="preserve"> </w:t>
      </w:r>
      <w:r w:rsidRPr="00AB2FC8">
        <w:rPr>
          <w:b/>
          <w:szCs w:val="22"/>
        </w:rPr>
        <w:t>Proje Uygulama Başkanlığı</w:t>
      </w:r>
      <w:r>
        <w:rPr>
          <w:szCs w:val="22"/>
        </w:rPr>
        <w:t xml:space="preserve">, </w:t>
      </w:r>
      <w:r>
        <w:rPr>
          <w:b/>
          <w:szCs w:val="22"/>
        </w:rPr>
        <w:t>Son F</w:t>
      </w:r>
      <w:r w:rsidRPr="00B176E0">
        <w:rPr>
          <w:b/>
          <w:szCs w:val="22"/>
        </w:rPr>
        <w:t>aydalanıcı</w:t>
      </w:r>
      <w:r>
        <w:rPr>
          <w:szCs w:val="22"/>
        </w:rPr>
        <w:t xml:space="preserve"> olarak, </w:t>
      </w:r>
      <w:proofErr w:type="spellStart"/>
      <w:r w:rsidRPr="00076913">
        <w:rPr>
          <w:szCs w:val="22"/>
        </w:rPr>
        <w:t>MFİB</w:t>
      </w:r>
      <w:r w:rsidR="00BE50ED">
        <w:rPr>
          <w:szCs w:val="22"/>
        </w:rPr>
        <w:t>’nin</w:t>
      </w:r>
      <w:proofErr w:type="spellEnd"/>
      <w:r w:rsidR="00BE50ED">
        <w:rPr>
          <w:szCs w:val="22"/>
        </w:rPr>
        <w:t xml:space="preserve"> genel gözetimi altında</w:t>
      </w:r>
      <w:r w:rsidRPr="00076913">
        <w:rPr>
          <w:szCs w:val="22"/>
        </w:rPr>
        <w:t xml:space="preserve">, </w:t>
      </w:r>
      <w:r>
        <w:rPr>
          <w:szCs w:val="22"/>
        </w:rPr>
        <w:t>projenin uygulanmasından</w:t>
      </w:r>
      <w:r w:rsidR="00BE50ED">
        <w:rPr>
          <w:szCs w:val="22"/>
        </w:rPr>
        <w:t>, yönetiminden ve sürdürülebilirliğinden</w:t>
      </w:r>
      <w:r w:rsidR="007B1C55">
        <w:rPr>
          <w:szCs w:val="22"/>
        </w:rPr>
        <w:t xml:space="preserve"> ve</w:t>
      </w:r>
      <w:r>
        <w:rPr>
          <w:szCs w:val="22"/>
        </w:rPr>
        <w:t xml:space="preserve"> </w:t>
      </w:r>
      <w:r w:rsidR="00BE50ED">
        <w:rPr>
          <w:szCs w:val="22"/>
        </w:rPr>
        <w:t>hibe almaya hak kazanmış projelerin</w:t>
      </w:r>
      <w:r w:rsidRPr="00076913">
        <w:rPr>
          <w:szCs w:val="22"/>
        </w:rPr>
        <w:t xml:space="preserve"> izl</w:t>
      </w:r>
      <w:r>
        <w:rPr>
          <w:szCs w:val="22"/>
        </w:rPr>
        <w:t>emesinden</w:t>
      </w:r>
      <w:r w:rsidRPr="00076913">
        <w:rPr>
          <w:szCs w:val="22"/>
        </w:rPr>
        <w:t xml:space="preserve"> </w:t>
      </w:r>
      <w:r>
        <w:rPr>
          <w:szCs w:val="22"/>
        </w:rPr>
        <w:t>sorumlu olacaktır.</w:t>
      </w:r>
      <w:r w:rsidRPr="00076913">
        <w:rPr>
          <w:szCs w:val="22"/>
        </w:rPr>
        <w:t xml:space="preserve"> </w:t>
      </w:r>
      <w:r w:rsidRPr="00076913">
        <w:rPr>
          <w:b/>
          <w:szCs w:val="22"/>
        </w:rPr>
        <w:t xml:space="preserve">MFİB, projenin Sözleşme Makamıdır </w:t>
      </w:r>
      <w:r w:rsidRPr="00076913">
        <w:rPr>
          <w:szCs w:val="22"/>
        </w:rPr>
        <w:t xml:space="preserve">ve Hibe Programlarının idari ve mali uygulamasından sorumludur. </w:t>
      </w:r>
      <w:r w:rsidRPr="00076913">
        <w:rPr>
          <w:b/>
          <w:szCs w:val="22"/>
        </w:rPr>
        <w:t>MFİB</w:t>
      </w:r>
      <w:r w:rsidRPr="00076913">
        <w:rPr>
          <w:szCs w:val="22"/>
        </w:rPr>
        <w:t>,</w:t>
      </w:r>
      <w:r w:rsidRPr="00076913">
        <w:rPr>
          <w:b/>
          <w:szCs w:val="22"/>
        </w:rPr>
        <w:t xml:space="preserve"> </w:t>
      </w:r>
      <w:r w:rsidR="00925351" w:rsidRPr="00925351">
        <w:rPr>
          <w:szCs w:val="22"/>
        </w:rPr>
        <w:t>ihale, sözl</w:t>
      </w:r>
      <w:r w:rsidR="00925351">
        <w:rPr>
          <w:szCs w:val="22"/>
        </w:rPr>
        <w:t>eşme ve ödemelerden sorumlu kurum olarak</w:t>
      </w:r>
      <w:r w:rsidR="00925351" w:rsidRPr="00925351">
        <w:rPr>
          <w:b/>
          <w:szCs w:val="22"/>
        </w:rPr>
        <w:t xml:space="preserve"> </w:t>
      </w:r>
      <w:r w:rsidRPr="00076913">
        <w:rPr>
          <w:szCs w:val="22"/>
        </w:rPr>
        <w:t>hibe fonlarının doğru şekilde kullanılmasında en üst düzey sorumluluğa sahiptir</w:t>
      </w:r>
      <w:r w:rsidR="00925351">
        <w:rPr>
          <w:szCs w:val="22"/>
        </w:rPr>
        <w:t>.</w:t>
      </w:r>
      <w:r w:rsidRPr="00076913">
        <w:rPr>
          <w:szCs w:val="22"/>
        </w:rPr>
        <w:t xml:space="preserve"> </w:t>
      </w:r>
    </w:p>
    <w:p w14:paraId="68C7CCDF" w14:textId="090FF67E" w:rsidR="00D47591" w:rsidRDefault="004A4F9A" w:rsidP="00182740">
      <w:pPr>
        <w:spacing w:before="120" w:after="120"/>
        <w:rPr>
          <w:szCs w:val="22"/>
        </w:rPr>
      </w:pPr>
      <w:r>
        <w:rPr>
          <w:szCs w:val="22"/>
        </w:rPr>
        <w:t xml:space="preserve">Bu </w:t>
      </w:r>
      <w:r w:rsidR="0084169F">
        <w:rPr>
          <w:szCs w:val="22"/>
        </w:rPr>
        <w:t>h</w:t>
      </w:r>
      <w:r>
        <w:rPr>
          <w:szCs w:val="22"/>
        </w:rPr>
        <w:t xml:space="preserve">ibe </w:t>
      </w:r>
      <w:r w:rsidR="0084169F">
        <w:rPr>
          <w:szCs w:val="22"/>
        </w:rPr>
        <w:t>p</w:t>
      </w:r>
      <w:r>
        <w:rPr>
          <w:szCs w:val="22"/>
        </w:rPr>
        <w:t xml:space="preserve">rogramı </w:t>
      </w:r>
      <w:r w:rsidR="0084169F">
        <w:rPr>
          <w:szCs w:val="22"/>
        </w:rPr>
        <w:t xml:space="preserve">Katılım Öncesi Yardım Aracı II altında </w:t>
      </w:r>
      <w:r w:rsidR="00182740" w:rsidRPr="00076913">
        <w:rPr>
          <w:szCs w:val="22"/>
        </w:rPr>
        <w:t>Türkiye</w:t>
      </w:r>
      <w:r w:rsidR="0084169F">
        <w:rPr>
          <w:szCs w:val="22"/>
        </w:rPr>
        <w:t xml:space="preserve"> için 2014 yılı Aksiyon Programı</w:t>
      </w:r>
      <w:r w:rsidR="00182740" w:rsidRPr="00076913">
        <w:rPr>
          <w:szCs w:val="22"/>
        </w:rPr>
        <w:t xml:space="preserve"> </w:t>
      </w:r>
      <w:r>
        <w:rPr>
          <w:szCs w:val="22"/>
        </w:rPr>
        <w:t>kapsamında</w:t>
      </w:r>
      <w:r w:rsidR="00182740" w:rsidRPr="00076913">
        <w:rPr>
          <w:szCs w:val="22"/>
        </w:rPr>
        <w:t xml:space="preserve"> AB ve Türkiye Cumhuriyeti tarafından </w:t>
      </w:r>
      <w:r w:rsidR="0084169F">
        <w:rPr>
          <w:szCs w:val="22"/>
        </w:rPr>
        <w:t xml:space="preserve">ortaklaşa </w:t>
      </w:r>
      <w:r w:rsidR="00182740" w:rsidRPr="00076913">
        <w:rPr>
          <w:szCs w:val="22"/>
        </w:rPr>
        <w:t>finanse edilmektedir.</w:t>
      </w:r>
    </w:p>
    <w:p w14:paraId="540B8591" w14:textId="77777777" w:rsidR="0007408E" w:rsidRPr="00076913" w:rsidRDefault="00711520" w:rsidP="007F75E8">
      <w:pPr>
        <w:pStyle w:val="Guidelines2"/>
        <w:numPr>
          <w:ilvl w:val="1"/>
          <w:numId w:val="31"/>
        </w:numPr>
      </w:pPr>
      <w:bookmarkStart w:id="7" w:name="_Toc413006402"/>
      <w:bookmarkStart w:id="8" w:name="_Toc413006448"/>
      <w:bookmarkStart w:id="9" w:name="_Toc413006499"/>
      <w:bookmarkStart w:id="10" w:name="_Toc413006593"/>
      <w:bookmarkStart w:id="11" w:name="_Toc413006663"/>
      <w:bookmarkStart w:id="12" w:name="_Toc413006750"/>
      <w:bookmarkStart w:id="13" w:name="_Toc413006819"/>
      <w:bookmarkStart w:id="14" w:name="_Toc413006872"/>
      <w:bookmarkStart w:id="15" w:name="_Toc413006970"/>
      <w:bookmarkStart w:id="16" w:name="_Toc413007031"/>
      <w:bookmarkStart w:id="17" w:name="_Toc413006403"/>
      <w:bookmarkStart w:id="18" w:name="_Toc413006449"/>
      <w:bookmarkStart w:id="19" w:name="_Toc413006500"/>
      <w:bookmarkStart w:id="20" w:name="_Toc413006594"/>
      <w:bookmarkStart w:id="21" w:name="_Toc413006664"/>
      <w:bookmarkStart w:id="22" w:name="_Toc413006751"/>
      <w:bookmarkStart w:id="23" w:name="_Toc413006820"/>
      <w:bookmarkStart w:id="24" w:name="_Toc413006873"/>
      <w:bookmarkStart w:id="25" w:name="_Toc413006971"/>
      <w:bookmarkStart w:id="26" w:name="_Toc413007032"/>
      <w:bookmarkStart w:id="27" w:name="_Toc413006404"/>
      <w:bookmarkStart w:id="28" w:name="_Toc413006450"/>
      <w:bookmarkStart w:id="29" w:name="_Toc413006501"/>
      <w:bookmarkStart w:id="30" w:name="_Toc413006595"/>
      <w:bookmarkStart w:id="31" w:name="_Toc413006665"/>
      <w:bookmarkStart w:id="32" w:name="_Toc413006752"/>
      <w:bookmarkStart w:id="33" w:name="_Toc413006821"/>
      <w:bookmarkStart w:id="34" w:name="_Toc413006874"/>
      <w:bookmarkStart w:id="35" w:name="_Toc413006972"/>
      <w:bookmarkStart w:id="36" w:name="_Toc413007033"/>
      <w:bookmarkStart w:id="37" w:name="_Toc413006405"/>
      <w:bookmarkStart w:id="38" w:name="_Toc413006451"/>
      <w:bookmarkStart w:id="39" w:name="_Toc413006502"/>
      <w:bookmarkStart w:id="40" w:name="_Toc413006596"/>
      <w:bookmarkStart w:id="41" w:name="_Toc413006666"/>
      <w:bookmarkStart w:id="42" w:name="_Toc413006753"/>
      <w:bookmarkStart w:id="43" w:name="_Toc413006822"/>
      <w:bookmarkStart w:id="44" w:name="_Toc413006875"/>
      <w:bookmarkStart w:id="45" w:name="_Toc413006973"/>
      <w:bookmarkStart w:id="46" w:name="_Toc413007034"/>
      <w:bookmarkStart w:id="47" w:name="_Toc413006406"/>
      <w:bookmarkStart w:id="48" w:name="_Toc413006452"/>
      <w:bookmarkStart w:id="49" w:name="_Toc413006503"/>
      <w:bookmarkStart w:id="50" w:name="_Toc413006597"/>
      <w:bookmarkStart w:id="51" w:name="_Toc413006667"/>
      <w:bookmarkStart w:id="52" w:name="_Toc413006754"/>
      <w:bookmarkStart w:id="53" w:name="_Toc413006823"/>
      <w:bookmarkStart w:id="54" w:name="_Toc413006876"/>
      <w:bookmarkStart w:id="55" w:name="_Toc413006974"/>
      <w:bookmarkStart w:id="56" w:name="_Toc413007035"/>
      <w:bookmarkStart w:id="57" w:name="_Toc413006407"/>
      <w:bookmarkStart w:id="58" w:name="_Toc413006453"/>
      <w:bookmarkStart w:id="59" w:name="_Toc413006504"/>
      <w:bookmarkStart w:id="60" w:name="_Toc413006598"/>
      <w:bookmarkStart w:id="61" w:name="_Toc413006668"/>
      <w:bookmarkStart w:id="62" w:name="_Toc413006755"/>
      <w:bookmarkStart w:id="63" w:name="_Toc413006824"/>
      <w:bookmarkStart w:id="64" w:name="_Toc413006877"/>
      <w:bookmarkStart w:id="65" w:name="_Toc413006975"/>
      <w:bookmarkStart w:id="66" w:name="_Toc413007036"/>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076913">
        <w:t xml:space="preserve"> </w:t>
      </w:r>
      <w:bookmarkStart w:id="67" w:name="_Toc486078955"/>
      <w:r w:rsidR="00137273" w:rsidRPr="00076913">
        <w:t>Program</w:t>
      </w:r>
      <w:r w:rsidR="00137273" w:rsidRPr="00076913">
        <w:rPr>
          <w:rFonts w:hint="eastAsia"/>
        </w:rPr>
        <w:t>ı</w:t>
      </w:r>
      <w:r w:rsidR="00137273" w:rsidRPr="00076913">
        <w:t>n</w:t>
      </w:r>
      <w:r w:rsidR="005B62F9">
        <w:t xml:space="preserve"> Hedefleri v</w:t>
      </w:r>
      <w:r w:rsidR="00137273" w:rsidRPr="00076913">
        <w:t>e Öncelikli Konular</w:t>
      </w:r>
      <w:bookmarkEnd w:id="67"/>
    </w:p>
    <w:p w14:paraId="7A1094F2" w14:textId="4088C701" w:rsidR="007B1C55" w:rsidRDefault="0090452A" w:rsidP="00A06750">
      <w:pPr>
        <w:tabs>
          <w:tab w:val="num" w:pos="488"/>
        </w:tabs>
        <w:spacing w:after="80"/>
        <w:rPr>
          <w:szCs w:val="22"/>
        </w:rPr>
      </w:pPr>
      <w:r w:rsidRPr="00076913">
        <w:rPr>
          <w:color w:val="000000"/>
          <w:szCs w:val="22"/>
        </w:rPr>
        <w:t xml:space="preserve">Bu Teklif Çağrısının </w:t>
      </w:r>
      <w:r w:rsidRPr="00076913">
        <w:rPr>
          <w:b/>
          <w:color w:val="000000"/>
          <w:szCs w:val="22"/>
        </w:rPr>
        <w:t>genel hedefi</w:t>
      </w:r>
      <w:r>
        <w:rPr>
          <w:color w:val="000000"/>
          <w:szCs w:val="22"/>
        </w:rPr>
        <w:t xml:space="preserve">, STK’ların politika belirleme ve karar </w:t>
      </w:r>
      <w:r w:rsidR="00A06750">
        <w:rPr>
          <w:color w:val="000000"/>
          <w:szCs w:val="22"/>
        </w:rPr>
        <w:t xml:space="preserve">alma </w:t>
      </w:r>
      <w:r>
        <w:rPr>
          <w:color w:val="000000"/>
          <w:szCs w:val="22"/>
        </w:rPr>
        <w:t xml:space="preserve">süreçlerine </w:t>
      </w:r>
      <w:r w:rsidR="0084169F">
        <w:rPr>
          <w:color w:val="000000"/>
          <w:szCs w:val="22"/>
        </w:rPr>
        <w:t xml:space="preserve">daha </w:t>
      </w:r>
      <w:r w:rsidR="007B1C55">
        <w:rPr>
          <w:color w:val="000000"/>
          <w:szCs w:val="22"/>
        </w:rPr>
        <w:t xml:space="preserve">aktif </w:t>
      </w:r>
      <w:r w:rsidRPr="007B1C55">
        <w:rPr>
          <w:szCs w:val="22"/>
        </w:rPr>
        <w:t>demokratik</w:t>
      </w:r>
      <w:r w:rsidR="00A06750" w:rsidRPr="007B1C55">
        <w:rPr>
          <w:szCs w:val="22"/>
        </w:rPr>
        <w:t xml:space="preserve"> </w:t>
      </w:r>
      <w:r w:rsidRPr="007B1C55">
        <w:rPr>
          <w:szCs w:val="22"/>
        </w:rPr>
        <w:t>katılım</w:t>
      </w:r>
      <w:r w:rsidR="00A06750" w:rsidRPr="007B1C55">
        <w:rPr>
          <w:szCs w:val="22"/>
        </w:rPr>
        <w:t>ı vasıtasıyla</w:t>
      </w:r>
      <w:r w:rsidR="007B1C55" w:rsidRPr="007B1C55">
        <w:rPr>
          <w:szCs w:val="22"/>
        </w:rPr>
        <w:t xml:space="preserve"> </w:t>
      </w:r>
      <w:r w:rsidR="0084169F" w:rsidRPr="007B1C55">
        <w:rPr>
          <w:szCs w:val="22"/>
        </w:rPr>
        <w:t xml:space="preserve">sivil toplumun gelişiminin desteklenmesidir. </w:t>
      </w:r>
    </w:p>
    <w:p w14:paraId="79B2517B" w14:textId="4A39DD74" w:rsidR="000F5EAD" w:rsidRPr="00D66B06" w:rsidRDefault="000F5EAD" w:rsidP="00A06750">
      <w:pPr>
        <w:tabs>
          <w:tab w:val="num" w:pos="488"/>
        </w:tabs>
        <w:spacing w:after="80"/>
        <w:rPr>
          <w:szCs w:val="22"/>
        </w:rPr>
      </w:pPr>
      <w:r w:rsidRPr="00076913">
        <w:rPr>
          <w:szCs w:val="22"/>
        </w:rPr>
        <w:t xml:space="preserve">Bu Teklif Çağrısının </w:t>
      </w:r>
      <w:r>
        <w:rPr>
          <w:b/>
          <w:szCs w:val="22"/>
        </w:rPr>
        <w:t>özel hedefleri</w:t>
      </w:r>
      <w:r w:rsidRPr="00076913">
        <w:rPr>
          <w:szCs w:val="22"/>
        </w:rPr>
        <w:t xml:space="preserve">, </w:t>
      </w:r>
      <w:r w:rsidR="00A06750" w:rsidRPr="00D66B06">
        <w:rPr>
          <w:szCs w:val="22"/>
        </w:rPr>
        <w:t>kamu kurumları ve sivil toplum kuruluşları arasındaki işbirliğini güçlendirme</w:t>
      </w:r>
      <w:r w:rsidR="0096103D" w:rsidRPr="00D66B06">
        <w:rPr>
          <w:szCs w:val="22"/>
        </w:rPr>
        <w:t>k ve sivil toplum kuruluşları</w:t>
      </w:r>
      <w:r w:rsidR="00A06750" w:rsidRPr="00D66B06">
        <w:rPr>
          <w:szCs w:val="22"/>
        </w:rPr>
        <w:t xml:space="preserve"> ile </w:t>
      </w:r>
      <w:proofErr w:type="spellStart"/>
      <w:r w:rsidR="00A06750" w:rsidRPr="00D66B06">
        <w:rPr>
          <w:szCs w:val="22"/>
        </w:rPr>
        <w:t>aktivistlerin</w:t>
      </w:r>
      <w:proofErr w:type="spellEnd"/>
      <w:r w:rsidR="00A06750" w:rsidRPr="00D66B06">
        <w:rPr>
          <w:szCs w:val="22"/>
        </w:rPr>
        <w:t xml:space="preserve"> kapasitelerini ve aralarında</w:t>
      </w:r>
      <w:r w:rsidR="0096103D" w:rsidRPr="00D66B06">
        <w:rPr>
          <w:szCs w:val="22"/>
        </w:rPr>
        <w:t>ki</w:t>
      </w:r>
      <w:r w:rsidR="00A06750" w:rsidRPr="00D66B06">
        <w:rPr>
          <w:szCs w:val="22"/>
        </w:rPr>
        <w:t xml:space="preserve"> ağ</w:t>
      </w:r>
      <w:r w:rsidR="0096103D" w:rsidRPr="00D66B06">
        <w:rPr>
          <w:szCs w:val="22"/>
        </w:rPr>
        <w:t>ları</w:t>
      </w:r>
      <w:r w:rsidR="00A06750" w:rsidRPr="00D66B06">
        <w:rPr>
          <w:szCs w:val="22"/>
        </w:rPr>
        <w:t xml:space="preserve"> geliştirmektir.</w:t>
      </w:r>
    </w:p>
    <w:p w14:paraId="3E9A6938" w14:textId="77777777" w:rsidR="000F5EAD" w:rsidRPr="00076913" w:rsidRDefault="000F5EAD" w:rsidP="000F5EAD">
      <w:pPr>
        <w:tabs>
          <w:tab w:val="left" w:pos="7434"/>
        </w:tabs>
        <w:spacing w:before="120" w:after="120"/>
        <w:rPr>
          <w:szCs w:val="22"/>
        </w:rPr>
      </w:pPr>
      <w:r w:rsidRPr="00076913">
        <w:rPr>
          <w:szCs w:val="22"/>
        </w:rPr>
        <w:t xml:space="preserve">Tüm projeler bu Teklif Çağrısının özel hedeflerine uygun olmalıdır. </w:t>
      </w:r>
    </w:p>
    <w:p w14:paraId="44C3619C" w14:textId="77777777" w:rsidR="000F5EAD" w:rsidRPr="00076913" w:rsidRDefault="000F5EAD" w:rsidP="000F5EAD">
      <w:pPr>
        <w:pStyle w:val="BodyText"/>
        <w:spacing w:before="120" w:after="0"/>
        <w:rPr>
          <w:szCs w:val="22"/>
        </w:rPr>
      </w:pPr>
      <w:r w:rsidRPr="00076913">
        <w:rPr>
          <w:szCs w:val="22"/>
        </w:rPr>
        <w:t xml:space="preserve">Önerilen proje </w:t>
      </w:r>
      <w:r w:rsidRPr="00C17F7B">
        <w:rPr>
          <w:b/>
          <w:szCs w:val="22"/>
        </w:rPr>
        <w:t>aşağıda yer alan öncelik alanlarından</w:t>
      </w:r>
      <w:r w:rsidRPr="00076913">
        <w:rPr>
          <w:szCs w:val="22"/>
        </w:rPr>
        <w:t xml:space="preserve"> </w:t>
      </w:r>
      <w:r>
        <w:rPr>
          <w:b/>
          <w:szCs w:val="22"/>
        </w:rPr>
        <w:t>en az ikisinin</w:t>
      </w:r>
      <w:r w:rsidRPr="00076913">
        <w:rPr>
          <w:b/>
          <w:szCs w:val="22"/>
        </w:rPr>
        <w:t xml:space="preserve"> </w:t>
      </w:r>
      <w:r>
        <w:rPr>
          <w:szCs w:val="22"/>
        </w:rPr>
        <w:t>kapsamına girmelidir</w:t>
      </w:r>
      <w:r w:rsidRPr="00076913">
        <w:rPr>
          <w:szCs w:val="22"/>
        </w:rPr>
        <w:t>:</w:t>
      </w:r>
    </w:p>
    <w:p w14:paraId="27739820" w14:textId="77777777" w:rsidR="0084169F" w:rsidRPr="007B1C55" w:rsidRDefault="0084169F" w:rsidP="007B1C55">
      <w:pPr>
        <w:pStyle w:val="BodyText"/>
        <w:numPr>
          <w:ilvl w:val="0"/>
          <w:numId w:val="21"/>
        </w:numPr>
        <w:spacing w:before="120" w:after="0"/>
        <w:rPr>
          <w:color w:val="000000"/>
          <w:szCs w:val="22"/>
        </w:rPr>
      </w:pPr>
      <w:r w:rsidRPr="007B1C55">
        <w:rPr>
          <w:color w:val="000000"/>
          <w:szCs w:val="22"/>
        </w:rPr>
        <w:t xml:space="preserve">Sivil toplum kuruluşları ve </w:t>
      </w:r>
      <w:proofErr w:type="spellStart"/>
      <w:r w:rsidRPr="007B1C55">
        <w:rPr>
          <w:color w:val="000000"/>
          <w:szCs w:val="22"/>
        </w:rPr>
        <w:t>aktivistleri</w:t>
      </w:r>
      <w:proofErr w:type="spellEnd"/>
      <w:r w:rsidRPr="007B1C55">
        <w:rPr>
          <w:color w:val="000000"/>
          <w:szCs w:val="22"/>
        </w:rPr>
        <w:t xml:space="preserve"> destekleyecek yasal ve finansal ortamın iyileştirilmesi</w:t>
      </w:r>
    </w:p>
    <w:p w14:paraId="0204FA16" w14:textId="2EF5BF4D" w:rsidR="0084169F" w:rsidRPr="0084169F" w:rsidRDefault="0084169F" w:rsidP="0084169F">
      <w:pPr>
        <w:pStyle w:val="BodyText"/>
        <w:numPr>
          <w:ilvl w:val="0"/>
          <w:numId w:val="21"/>
        </w:numPr>
        <w:spacing w:before="120" w:after="0"/>
        <w:rPr>
          <w:color w:val="000000"/>
          <w:szCs w:val="22"/>
        </w:rPr>
      </w:pPr>
      <w:r w:rsidRPr="0084169F">
        <w:rPr>
          <w:color w:val="000000"/>
          <w:szCs w:val="22"/>
        </w:rPr>
        <w:t>Kamu kurumları ve sivil toplum kuruluşları arasındaki işbirliğinin güçlendirilmesi</w:t>
      </w:r>
    </w:p>
    <w:p w14:paraId="266703EF" w14:textId="7F52C558" w:rsidR="0084169F" w:rsidRPr="0084169F" w:rsidRDefault="0084169F" w:rsidP="0084169F">
      <w:pPr>
        <w:pStyle w:val="BodyText"/>
        <w:numPr>
          <w:ilvl w:val="0"/>
          <w:numId w:val="21"/>
        </w:numPr>
        <w:spacing w:before="120" w:after="0"/>
        <w:rPr>
          <w:color w:val="000000"/>
          <w:szCs w:val="22"/>
        </w:rPr>
      </w:pPr>
      <w:r w:rsidRPr="0084169F">
        <w:rPr>
          <w:color w:val="000000"/>
          <w:szCs w:val="22"/>
        </w:rPr>
        <w:t>Sivil toplum kuruluşlarının yönetsel ve kurumsal kapasitelerinin geliştirilmesi</w:t>
      </w:r>
    </w:p>
    <w:p w14:paraId="01F54F44" w14:textId="676C0C8D" w:rsidR="000F5EAD" w:rsidRPr="0084169F" w:rsidRDefault="000F5EAD" w:rsidP="007B1C55">
      <w:pPr>
        <w:pStyle w:val="BodyText"/>
        <w:spacing w:before="120" w:after="0"/>
        <w:ind w:left="720"/>
        <w:rPr>
          <w:rStyle w:val="Emphasis"/>
          <w:i w:val="0"/>
          <w:iCs w:val="0"/>
          <w:szCs w:val="22"/>
        </w:rPr>
      </w:pPr>
    </w:p>
    <w:p w14:paraId="3AEE8665" w14:textId="77777777" w:rsidR="000F5EAD" w:rsidRDefault="000F5EAD" w:rsidP="000F5EAD">
      <w:pPr>
        <w:pStyle w:val="BodyText"/>
        <w:spacing w:before="120" w:after="0"/>
        <w:ind w:left="720"/>
        <w:rPr>
          <w:rStyle w:val="Emphasis"/>
          <w:i w:val="0"/>
          <w:iCs w:val="0"/>
          <w:szCs w:val="22"/>
        </w:rPr>
      </w:pPr>
    </w:p>
    <w:p w14:paraId="7E94BF37" w14:textId="77777777" w:rsidR="00AB2FC8" w:rsidRPr="00076913" w:rsidRDefault="00AB2FC8" w:rsidP="000F5EAD">
      <w:pPr>
        <w:pStyle w:val="BodyText"/>
        <w:spacing w:before="120" w:after="0"/>
        <w:ind w:left="720"/>
        <w:rPr>
          <w:rStyle w:val="Emphasis"/>
          <w:i w:val="0"/>
          <w:iCs w:val="0"/>
          <w:szCs w:val="22"/>
        </w:rPr>
      </w:pPr>
    </w:p>
    <w:p w14:paraId="6BA6AE5A" w14:textId="77777777" w:rsidR="0007408E" w:rsidRPr="00076913" w:rsidRDefault="00137273" w:rsidP="007F75E8">
      <w:pPr>
        <w:pStyle w:val="Guidelines2"/>
        <w:numPr>
          <w:ilvl w:val="1"/>
          <w:numId w:val="31"/>
        </w:numPr>
      </w:pPr>
      <w:bookmarkStart w:id="68" w:name="_Toc486078956"/>
      <w:r w:rsidRPr="00076913">
        <w:t>Sözle</w:t>
      </w:r>
      <w:r w:rsidRPr="00076913">
        <w:rPr>
          <w:rFonts w:hint="eastAsia"/>
        </w:rPr>
        <w:t>ş</w:t>
      </w:r>
      <w:r w:rsidRPr="00076913">
        <w:t>me Makam</w:t>
      </w:r>
      <w:r w:rsidRPr="00076913">
        <w:rPr>
          <w:rFonts w:hint="eastAsia"/>
        </w:rPr>
        <w:t>ı</w:t>
      </w:r>
      <w:r w:rsidRPr="00076913">
        <w:t xml:space="preserve"> Taraf</w:t>
      </w:r>
      <w:r w:rsidRPr="00076913">
        <w:rPr>
          <w:rFonts w:hint="eastAsia"/>
        </w:rPr>
        <w:t>ı</w:t>
      </w:r>
      <w:r w:rsidRPr="00076913">
        <w:t>ndan Sa</w:t>
      </w:r>
      <w:r w:rsidRPr="00076913">
        <w:rPr>
          <w:rFonts w:hint="eastAsia"/>
        </w:rPr>
        <w:t>ğ</w:t>
      </w:r>
      <w:r w:rsidRPr="00076913">
        <w:t>lanacak Mali Destek</w:t>
      </w:r>
      <w:bookmarkEnd w:id="68"/>
    </w:p>
    <w:p w14:paraId="747BA57C" w14:textId="22F1E002" w:rsidR="000F5EAD" w:rsidRPr="00076913" w:rsidRDefault="000F5EAD" w:rsidP="000F5EAD">
      <w:pPr>
        <w:spacing w:before="120" w:after="120"/>
        <w:rPr>
          <w:szCs w:val="22"/>
        </w:rPr>
      </w:pPr>
      <w:bookmarkStart w:id="69" w:name="_Toc384374705"/>
      <w:r w:rsidRPr="00076913">
        <w:rPr>
          <w:szCs w:val="22"/>
        </w:rPr>
        <w:t xml:space="preserve">Bu Teklif Çağrısı için ayrılan </w:t>
      </w:r>
      <w:r w:rsidR="006D68DD">
        <w:rPr>
          <w:szCs w:val="22"/>
        </w:rPr>
        <w:t>öngörülen</w:t>
      </w:r>
      <w:r w:rsidR="006D68DD" w:rsidRPr="00076913">
        <w:rPr>
          <w:szCs w:val="22"/>
        </w:rPr>
        <w:t xml:space="preserve"> </w:t>
      </w:r>
      <w:r w:rsidRPr="00076913">
        <w:rPr>
          <w:szCs w:val="22"/>
        </w:rPr>
        <w:t xml:space="preserve">toplam tutar </w:t>
      </w:r>
      <w:r>
        <w:rPr>
          <w:b/>
          <w:szCs w:val="22"/>
        </w:rPr>
        <w:t>2.500</w:t>
      </w:r>
      <w:r w:rsidRPr="00076913">
        <w:rPr>
          <w:b/>
          <w:szCs w:val="22"/>
        </w:rPr>
        <w:t xml:space="preserve">.000 </w:t>
      </w:r>
      <w:proofErr w:type="spellStart"/>
      <w:r w:rsidRPr="00076913">
        <w:rPr>
          <w:b/>
          <w:szCs w:val="22"/>
        </w:rPr>
        <w:t>AVRO’dur</w:t>
      </w:r>
      <w:proofErr w:type="spellEnd"/>
      <w:r w:rsidRPr="00076913">
        <w:rPr>
          <w:szCs w:val="22"/>
        </w:rPr>
        <w:t>.</w:t>
      </w:r>
      <w:r w:rsidRPr="00076913">
        <w:t xml:space="preserve"> </w:t>
      </w:r>
      <w:r w:rsidRPr="00076913">
        <w:rPr>
          <w:szCs w:val="22"/>
        </w:rPr>
        <w:t xml:space="preserve">Sözleşme Makamı, hibe için ayrılan miktarın tümünü tahsis etmeme hakkını saklı tutar. </w:t>
      </w:r>
    </w:p>
    <w:p w14:paraId="46886A60" w14:textId="77777777" w:rsidR="000F5EAD" w:rsidRPr="00076913" w:rsidRDefault="000F5EAD" w:rsidP="000F5EAD">
      <w:pPr>
        <w:spacing w:before="120" w:after="0"/>
        <w:rPr>
          <w:b/>
          <w:szCs w:val="22"/>
          <w:u w:val="single"/>
        </w:rPr>
      </w:pPr>
      <w:r w:rsidRPr="00076913">
        <w:rPr>
          <w:b/>
          <w:szCs w:val="22"/>
          <w:u w:val="single"/>
        </w:rPr>
        <w:t>Hibe miktarları</w:t>
      </w:r>
    </w:p>
    <w:p w14:paraId="7A65C71A" w14:textId="77777777" w:rsidR="000F5EAD" w:rsidRPr="00076913" w:rsidRDefault="000F5EAD" w:rsidP="000F5EAD">
      <w:pPr>
        <w:spacing w:before="120" w:after="0"/>
        <w:rPr>
          <w:szCs w:val="22"/>
        </w:rPr>
      </w:pPr>
      <w:r w:rsidRPr="00076913">
        <w:rPr>
          <w:szCs w:val="22"/>
        </w:rPr>
        <w:t>Bu Teklif Çağrısı kapsamında verilecek hibe aşağıda belirtilen alt ve üst sınırlar arasında olmalıdır:</w:t>
      </w:r>
    </w:p>
    <w:p w14:paraId="2D9435AB" w14:textId="77777777" w:rsidR="000F5EAD" w:rsidRPr="00076913" w:rsidRDefault="000F5EAD" w:rsidP="000F5EAD">
      <w:pPr>
        <w:numPr>
          <w:ilvl w:val="0"/>
          <w:numId w:val="22"/>
        </w:numPr>
        <w:tabs>
          <w:tab w:val="clear" w:pos="360"/>
          <w:tab w:val="num" w:pos="709"/>
        </w:tabs>
        <w:spacing w:before="120" w:after="0"/>
        <w:ind w:left="709" w:hanging="425"/>
        <w:rPr>
          <w:szCs w:val="22"/>
        </w:rPr>
      </w:pPr>
      <w:r w:rsidRPr="00076913">
        <w:rPr>
          <w:szCs w:val="22"/>
        </w:rPr>
        <w:t xml:space="preserve">Asgari hibe miktarı: </w:t>
      </w:r>
      <w:r>
        <w:rPr>
          <w:b/>
          <w:szCs w:val="22"/>
        </w:rPr>
        <w:t>250</w:t>
      </w:r>
      <w:r w:rsidRPr="00076913">
        <w:rPr>
          <w:b/>
          <w:szCs w:val="22"/>
        </w:rPr>
        <w:t>.000 AVRO</w:t>
      </w:r>
      <w:r w:rsidRPr="00076913">
        <w:rPr>
          <w:szCs w:val="22"/>
        </w:rPr>
        <w:t xml:space="preserve"> </w:t>
      </w:r>
    </w:p>
    <w:p w14:paraId="29DBB977" w14:textId="77777777" w:rsidR="000F5EAD" w:rsidRPr="00076913" w:rsidRDefault="000F5EAD" w:rsidP="000F5EAD">
      <w:pPr>
        <w:numPr>
          <w:ilvl w:val="0"/>
          <w:numId w:val="22"/>
        </w:numPr>
        <w:tabs>
          <w:tab w:val="clear" w:pos="360"/>
          <w:tab w:val="num" w:pos="709"/>
        </w:tabs>
        <w:spacing w:before="120" w:after="0"/>
        <w:ind w:left="709" w:hanging="425"/>
        <w:rPr>
          <w:szCs w:val="22"/>
        </w:rPr>
      </w:pPr>
      <w:r w:rsidRPr="00076913">
        <w:rPr>
          <w:szCs w:val="22"/>
        </w:rPr>
        <w:t xml:space="preserve">Azami hibe miktarı: </w:t>
      </w:r>
      <w:r>
        <w:rPr>
          <w:b/>
          <w:szCs w:val="22"/>
        </w:rPr>
        <w:t>500</w:t>
      </w:r>
      <w:r w:rsidRPr="00076913">
        <w:rPr>
          <w:b/>
          <w:szCs w:val="22"/>
        </w:rPr>
        <w:t>.000 AVRO</w:t>
      </w:r>
    </w:p>
    <w:p w14:paraId="6D66C3A0" w14:textId="77777777" w:rsidR="000F5EAD" w:rsidRPr="00076913" w:rsidRDefault="000F5EAD" w:rsidP="000F5EAD">
      <w:pPr>
        <w:spacing w:before="120" w:after="0"/>
        <w:rPr>
          <w:szCs w:val="22"/>
        </w:rPr>
      </w:pPr>
      <w:r w:rsidRPr="00076913">
        <w:rPr>
          <w:szCs w:val="22"/>
        </w:rPr>
        <w:t>Bu Teklif Çağrısı kapsamında verilecek hibe aşağıda belirtilen projenin uygun maliyetler toplamının alt ve üst yüzdeleri arasında olmalıdır:</w:t>
      </w:r>
    </w:p>
    <w:p w14:paraId="1A6BB036" w14:textId="77777777" w:rsidR="000F5EAD" w:rsidRPr="00076913" w:rsidRDefault="000F5EAD" w:rsidP="000F5EAD">
      <w:pPr>
        <w:numPr>
          <w:ilvl w:val="0"/>
          <w:numId w:val="22"/>
        </w:numPr>
        <w:tabs>
          <w:tab w:val="clear" w:pos="360"/>
          <w:tab w:val="num" w:pos="709"/>
        </w:tabs>
        <w:spacing w:before="120" w:after="0"/>
        <w:ind w:left="709" w:hanging="425"/>
        <w:rPr>
          <w:szCs w:val="22"/>
        </w:rPr>
      </w:pPr>
      <w:r w:rsidRPr="00076913">
        <w:rPr>
          <w:szCs w:val="22"/>
        </w:rPr>
        <w:t xml:space="preserve">Asgari yüzde:  Projenin uygun maliyetler toplamının </w:t>
      </w:r>
      <w:r w:rsidRPr="00076913">
        <w:rPr>
          <w:b/>
          <w:szCs w:val="22"/>
        </w:rPr>
        <w:t>%50’si</w:t>
      </w:r>
      <w:r w:rsidRPr="00076913">
        <w:rPr>
          <w:szCs w:val="22"/>
        </w:rPr>
        <w:t>.</w:t>
      </w:r>
    </w:p>
    <w:p w14:paraId="3053CE6D" w14:textId="77777777" w:rsidR="000F5EAD" w:rsidRPr="00076913" w:rsidRDefault="000F5EAD" w:rsidP="000F5EAD">
      <w:pPr>
        <w:numPr>
          <w:ilvl w:val="0"/>
          <w:numId w:val="22"/>
        </w:numPr>
        <w:tabs>
          <w:tab w:val="clear" w:pos="360"/>
          <w:tab w:val="num" w:pos="709"/>
        </w:tabs>
        <w:spacing w:before="120" w:after="0"/>
        <w:ind w:left="709" w:hanging="425"/>
        <w:rPr>
          <w:szCs w:val="22"/>
        </w:rPr>
      </w:pPr>
      <w:r w:rsidRPr="00076913">
        <w:rPr>
          <w:szCs w:val="22"/>
        </w:rPr>
        <w:t xml:space="preserve">Azami yüzde:  Projenin uygun maliyetler toplamının </w:t>
      </w:r>
      <w:r>
        <w:rPr>
          <w:b/>
          <w:szCs w:val="22"/>
        </w:rPr>
        <w:t>%90’ı</w:t>
      </w:r>
      <w:r w:rsidRPr="00076913">
        <w:rPr>
          <w:szCs w:val="22"/>
        </w:rPr>
        <w:t xml:space="preserve"> (Ayrıca bkz. 2.1.5 </w:t>
      </w:r>
      <w:proofErr w:type="spellStart"/>
      <w:r w:rsidRPr="00076913">
        <w:rPr>
          <w:szCs w:val="22"/>
        </w:rPr>
        <w:t>no’lu</w:t>
      </w:r>
      <w:proofErr w:type="spellEnd"/>
      <w:r w:rsidRPr="00076913">
        <w:rPr>
          <w:szCs w:val="22"/>
        </w:rPr>
        <w:t xml:space="preserve"> bölüm)</w:t>
      </w:r>
      <w:r>
        <w:rPr>
          <w:szCs w:val="22"/>
        </w:rPr>
        <w:t>.</w:t>
      </w:r>
    </w:p>
    <w:p w14:paraId="1A22F807" w14:textId="77777777" w:rsidR="000F5EAD" w:rsidRDefault="000F5EAD" w:rsidP="000F5EAD">
      <w:pPr>
        <w:spacing w:before="120" w:after="0"/>
        <w:ind w:left="284"/>
        <w:rPr>
          <w:szCs w:val="22"/>
        </w:rPr>
      </w:pPr>
      <w:r w:rsidRPr="00076913">
        <w:rPr>
          <w:szCs w:val="22"/>
        </w:rPr>
        <w:t xml:space="preserve">  </w:t>
      </w:r>
    </w:p>
    <w:p w14:paraId="4A91E282" w14:textId="77777777" w:rsidR="000F5EAD" w:rsidRDefault="000F5EAD" w:rsidP="000F5EAD">
      <w:pPr>
        <w:spacing w:before="120"/>
        <w:rPr>
          <w:szCs w:val="22"/>
        </w:rPr>
      </w:pPr>
      <w:r w:rsidRPr="00076913">
        <w:rPr>
          <w:rFonts w:cs="Arial"/>
          <w:szCs w:val="22"/>
        </w:rPr>
        <w:t xml:space="preserve">Kalan tutar </w:t>
      </w:r>
      <w:r w:rsidRPr="00076913">
        <w:rPr>
          <w:szCs w:val="22"/>
        </w:rPr>
        <w:t xml:space="preserve">(Projenin toplam maliyeti ile Sözleşme </w:t>
      </w:r>
      <w:proofErr w:type="spellStart"/>
      <w:r w:rsidRPr="00076913">
        <w:rPr>
          <w:szCs w:val="22"/>
        </w:rPr>
        <w:t>Makamı’ndan</w:t>
      </w:r>
      <w:proofErr w:type="spellEnd"/>
      <w:r w:rsidRPr="00076913">
        <w:rPr>
          <w:szCs w:val="22"/>
        </w:rPr>
        <w:t xml:space="preserve"> talep edilecek hibe tutarı arasındaki fark) AB bütçesi veya Avrupa Kalkınma Fonu</w:t>
      </w:r>
      <w:r w:rsidRPr="00076913">
        <w:rPr>
          <w:rStyle w:val="FootnoteReference"/>
        </w:rPr>
        <w:footnoteReference w:id="2"/>
      </w:r>
      <w:r w:rsidRPr="00076913">
        <w:rPr>
          <w:szCs w:val="22"/>
        </w:rPr>
        <w:t xml:space="preserve"> </w:t>
      </w:r>
      <w:r w:rsidRPr="00076913">
        <w:rPr>
          <w:rFonts w:cs="Arial"/>
          <w:szCs w:val="22"/>
        </w:rPr>
        <w:t>dışındaki başka kaynaklardan sağlanmalıdır</w:t>
      </w:r>
      <w:r w:rsidRPr="00076913">
        <w:rPr>
          <w:szCs w:val="22"/>
        </w:rPr>
        <w:t>.</w:t>
      </w:r>
    </w:p>
    <w:p w14:paraId="59AB7762" w14:textId="77777777" w:rsidR="00613659" w:rsidRDefault="00613659">
      <w:pPr>
        <w:spacing w:after="0"/>
        <w:jc w:val="left"/>
        <w:rPr>
          <w:szCs w:val="22"/>
        </w:rPr>
      </w:pPr>
      <w:r>
        <w:rPr>
          <w:szCs w:val="22"/>
        </w:rPr>
        <w:br w:type="page"/>
      </w:r>
    </w:p>
    <w:p w14:paraId="220FC27F" w14:textId="77777777" w:rsidR="00613659" w:rsidRPr="00076913" w:rsidRDefault="00613659" w:rsidP="000F5EAD">
      <w:pPr>
        <w:spacing w:before="120"/>
        <w:rPr>
          <w:szCs w:val="22"/>
        </w:rPr>
      </w:pPr>
    </w:p>
    <w:p w14:paraId="51A53816" w14:textId="77777777" w:rsidR="008B2A2D" w:rsidRPr="00076913" w:rsidRDefault="00137273" w:rsidP="00721296">
      <w:pPr>
        <w:pStyle w:val="Guidelines1"/>
      </w:pPr>
      <w:bookmarkStart w:id="70" w:name="_Toc486078957"/>
      <w:r w:rsidRPr="00076913">
        <w:rPr>
          <w:caps w:val="0"/>
        </w:rPr>
        <w:t>TEKL</w:t>
      </w:r>
      <w:r w:rsidRPr="00076913">
        <w:rPr>
          <w:rFonts w:hint="eastAsia"/>
          <w:caps w:val="0"/>
        </w:rPr>
        <w:t>İ</w:t>
      </w:r>
      <w:r w:rsidRPr="00076913">
        <w:rPr>
          <w:caps w:val="0"/>
        </w:rPr>
        <w:t>F ÇA</w:t>
      </w:r>
      <w:r w:rsidRPr="00076913">
        <w:rPr>
          <w:rFonts w:hint="eastAsia"/>
          <w:caps w:val="0"/>
        </w:rPr>
        <w:t>Ğ</w:t>
      </w:r>
      <w:r w:rsidRPr="00076913">
        <w:rPr>
          <w:caps w:val="0"/>
        </w:rPr>
        <w:t xml:space="preserve">RISINA </w:t>
      </w:r>
      <w:r w:rsidRPr="00076913">
        <w:rPr>
          <w:rFonts w:hint="eastAsia"/>
          <w:caps w:val="0"/>
        </w:rPr>
        <w:t>İ</w:t>
      </w:r>
      <w:r w:rsidRPr="00076913">
        <w:rPr>
          <w:caps w:val="0"/>
        </w:rPr>
        <w:t>L</w:t>
      </w:r>
      <w:r w:rsidRPr="00076913">
        <w:rPr>
          <w:rFonts w:hint="eastAsia"/>
          <w:caps w:val="0"/>
        </w:rPr>
        <w:t>İŞ</w:t>
      </w:r>
      <w:r w:rsidRPr="00076913">
        <w:rPr>
          <w:caps w:val="0"/>
        </w:rPr>
        <w:t>K</w:t>
      </w:r>
      <w:r w:rsidRPr="00076913">
        <w:rPr>
          <w:rFonts w:hint="eastAsia"/>
          <w:caps w:val="0"/>
        </w:rPr>
        <w:t>İ</w:t>
      </w:r>
      <w:r w:rsidRPr="00076913">
        <w:rPr>
          <w:caps w:val="0"/>
        </w:rPr>
        <w:t>N KURALLAR</w:t>
      </w:r>
      <w:bookmarkEnd w:id="70"/>
      <w:r w:rsidR="00772309">
        <w:rPr>
          <w:caps w:val="0"/>
        </w:rPr>
        <w:t xml:space="preserve"> </w:t>
      </w:r>
    </w:p>
    <w:p w14:paraId="4A657570" w14:textId="77777777" w:rsidR="00353776" w:rsidRPr="00076913" w:rsidRDefault="008A3A61" w:rsidP="000B4D07">
      <w:pPr>
        <w:spacing w:before="120" w:after="0"/>
      </w:pPr>
      <w:r w:rsidRPr="00076913">
        <w:t xml:space="preserve">Bu rehber, geçerli olan </w:t>
      </w:r>
      <w:r w:rsidRPr="00076913">
        <w:rPr>
          <w:szCs w:val="22"/>
        </w:rPr>
        <w:t xml:space="preserve">Avrupa Komisyonu Dış Yardım Sözleşme Usulleri Uygulama Rehberi (PRAG) hükümlerine uygun olarak, bu Teklif Çağrısı kapsamında finanse edilecek olan projelerin sunulması, seçilmesi ve uygulanmasına ilişkin kuralları içermektedir. </w:t>
      </w:r>
      <w:r w:rsidR="00353776" w:rsidRPr="00076913">
        <w:t>(</w:t>
      </w:r>
      <w:proofErr w:type="spellStart"/>
      <w:r w:rsidRPr="00076913">
        <w:rPr>
          <w:szCs w:val="22"/>
        </w:rPr>
        <w:t>PRAG’a</w:t>
      </w:r>
      <w:proofErr w:type="spellEnd"/>
      <w:r w:rsidRPr="00076913">
        <w:rPr>
          <w:szCs w:val="22"/>
        </w:rPr>
        <w:t xml:space="preserve"> aşağıdaki internet sitesinden erişilebilir</w:t>
      </w:r>
      <w:r w:rsidR="00353776" w:rsidRPr="00076913">
        <w:t xml:space="preserve"> </w:t>
      </w:r>
      <w:hyperlink r:id="rId17" w:history="1">
        <w:r w:rsidR="00721296" w:rsidRPr="00076913">
          <w:rPr>
            <w:rStyle w:val="Hyperlink"/>
          </w:rPr>
          <w:t>http://ec.europa.eu/europeaid/prag/document.do?locale=en</w:t>
        </w:r>
      </w:hyperlink>
      <w:r w:rsidR="00353776" w:rsidRPr="00076913">
        <w:t>).</w:t>
      </w:r>
    </w:p>
    <w:p w14:paraId="31573489" w14:textId="77777777" w:rsidR="008B2A2D" w:rsidRPr="00076913" w:rsidRDefault="00137273" w:rsidP="007F75E8">
      <w:pPr>
        <w:pStyle w:val="Guidelines2"/>
        <w:numPr>
          <w:ilvl w:val="1"/>
          <w:numId w:val="30"/>
        </w:numPr>
      </w:pPr>
      <w:bookmarkStart w:id="71" w:name="_Toc486078958"/>
      <w:r w:rsidRPr="00076913">
        <w:t>Uygunluk Kriterleri</w:t>
      </w:r>
      <w:bookmarkEnd w:id="71"/>
    </w:p>
    <w:p w14:paraId="7987465B" w14:textId="77777777" w:rsidR="00353776" w:rsidRPr="00076913" w:rsidRDefault="00B520D5">
      <w:pPr>
        <w:spacing w:before="120" w:after="0"/>
      </w:pPr>
      <w:r w:rsidRPr="00076913">
        <w:t>Üç</w:t>
      </w:r>
      <w:r w:rsidR="00062A7A" w:rsidRPr="00076913">
        <w:t xml:space="preserve"> çeşit uygunluk </w:t>
      </w:r>
      <w:proofErr w:type="gramStart"/>
      <w:r w:rsidR="00062A7A" w:rsidRPr="00076913">
        <w:t>kriteri</w:t>
      </w:r>
      <w:proofErr w:type="gramEnd"/>
      <w:r w:rsidR="00062A7A" w:rsidRPr="00076913">
        <w:t xml:space="preserve"> bulunur</w:t>
      </w:r>
      <w:r w:rsidR="00353776" w:rsidRPr="00076913">
        <w:t>:</w:t>
      </w:r>
    </w:p>
    <w:p w14:paraId="55A3020D" w14:textId="77777777" w:rsidR="00401542" w:rsidRPr="00076913" w:rsidRDefault="00401542" w:rsidP="000B4D07">
      <w:pPr>
        <w:spacing w:before="120" w:after="0"/>
        <w:ind w:firstLine="360"/>
        <w:rPr>
          <w:szCs w:val="22"/>
        </w:rPr>
      </w:pPr>
      <w:r w:rsidRPr="00076913">
        <w:rPr>
          <w:szCs w:val="22"/>
        </w:rPr>
        <w:t>(1) taraflar:</w:t>
      </w:r>
    </w:p>
    <w:p w14:paraId="69928343" w14:textId="77777777" w:rsidR="00401542" w:rsidRPr="00076913" w:rsidRDefault="00401542" w:rsidP="007F75E8">
      <w:pPr>
        <w:numPr>
          <w:ilvl w:val="0"/>
          <w:numId w:val="12"/>
        </w:numPr>
        <w:spacing w:before="120" w:after="0"/>
        <w:ind w:left="1134"/>
      </w:pPr>
      <w:r w:rsidRPr="00076913">
        <w:rPr>
          <w:b/>
        </w:rPr>
        <w:t>Başvuru Sahibi;</w:t>
      </w:r>
      <w:r w:rsidR="009F42A7">
        <w:t xml:space="preserve"> </w:t>
      </w:r>
      <w:r w:rsidR="00C2044A">
        <w:t>B</w:t>
      </w:r>
      <w:r w:rsidR="00C2044A" w:rsidRPr="00076913">
        <w:t xml:space="preserve">aşvuru </w:t>
      </w:r>
      <w:r w:rsidR="00C2044A">
        <w:t>F</w:t>
      </w:r>
      <w:r w:rsidR="00C2044A" w:rsidRPr="00076913">
        <w:t xml:space="preserve">ormunu </w:t>
      </w:r>
      <w:r w:rsidRPr="00076913">
        <w:t>sunan kurum (2.1.1),</w:t>
      </w:r>
    </w:p>
    <w:p w14:paraId="34C299AD" w14:textId="00724CEB" w:rsidR="00401542" w:rsidRPr="00076913" w:rsidRDefault="00401542" w:rsidP="007F75E8">
      <w:pPr>
        <w:numPr>
          <w:ilvl w:val="0"/>
          <w:numId w:val="12"/>
        </w:numPr>
        <w:spacing w:before="120" w:after="0"/>
        <w:ind w:left="1134"/>
        <w:rPr>
          <w:b/>
        </w:rPr>
      </w:pPr>
      <w:r w:rsidRPr="00076913">
        <w:rPr>
          <w:b/>
        </w:rPr>
        <w:t>Eş-başvuran(</w:t>
      </w:r>
      <w:proofErr w:type="spellStart"/>
      <w:r w:rsidRPr="00076913">
        <w:rPr>
          <w:b/>
        </w:rPr>
        <w:t>lar</w:t>
      </w:r>
      <w:proofErr w:type="spellEnd"/>
      <w:r w:rsidRPr="00076913">
        <w:rPr>
          <w:b/>
        </w:rPr>
        <w:t xml:space="preserve">) </w:t>
      </w:r>
      <w:r w:rsidRPr="000B4D07">
        <w:rPr>
          <w:b/>
        </w:rPr>
        <w:t>(</w:t>
      </w:r>
      <w:r w:rsidRPr="00076913">
        <w:rPr>
          <w:b/>
          <w:u w:val="single"/>
        </w:rPr>
        <w:t>başka şekilde belirtilmediği sürece Başvuru Sahibi ve eş-başvuran(</w:t>
      </w:r>
      <w:proofErr w:type="spellStart"/>
      <w:r w:rsidRPr="00076913">
        <w:rPr>
          <w:b/>
          <w:u w:val="single"/>
        </w:rPr>
        <w:t>lar</w:t>
      </w:r>
      <w:proofErr w:type="spellEnd"/>
      <w:r w:rsidRPr="00076913">
        <w:rPr>
          <w:b/>
          <w:u w:val="single"/>
        </w:rPr>
        <w:t xml:space="preserve">) bundan böyle </w:t>
      </w:r>
      <w:r w:rsidRPr="00076913">
        <w:rPr>
          <w:b/>
          <w:i/>
          <w:u w:val="single"/>
        </w:rPr>
        <w:t>“Başvuru Sahipleri”</w:t>
      </w:r>
      <w:r w:rsidRPr="00076913">
        <w:rPr>
          <w:b/>
          <w:u w:val="single"/>
        </w:rPr>
        <w:t xml:space="preserve"> olarak anılacaktır</w:t>
      </w:r>
      <w:r w:rsidRPr="000B4D07">
        <w:rPr>
          <w:b/>
        </w:rPr>
        <w:t>)</w:t>
      </w:r>
      <w:r w:rsidRPr="00076913">
        <w:rPr>
          <w:b/>
        </w:rPr>
        <w:t xml:space="preserve"> </w:t>
      </w:r>
      <w:r w:rsidRPr="000B4D07">
        <w:t>(2.1.1),</w:t>
      </w:r>
      <w:r w:rsidRPr="00076913">
        <w:rPr>
          <w:b/>
        </w:rPr>
        <w:t xml:space="preserve"> </w:t>
      </w:r>
    </w:p>
    <w:p w14:paraId="288E50C0" w14:textId="77777777" w:rsidR="00401542" w:rsidRPr="00076913" w:rsidRDefault="00401542" w:rsidP="007F75E8">
      <w:pPr>
        <w:numPr>
          <w:ilvl w:val="0"/>
          <w:numId w:val="12"/>
        </w:numPr>
        <w:spacing w:before="120" w:after="0"/>
        <w:ind w:left="1134"/>
        <w:rPr>
          <w:b/>
        </w:rPr>
      </w:pPr>
      <w:proofErr w:type="gramStart"/>
      <w:r w:rsidRPr="00076913">
        <w:t>ve</w:t>
      </w:r>
      <w:proofErr w:type="gramEnd"/>
      <w:r w:rsidRPr="00076913">
        <w:t>, varsa,</w:t>
      </w:r>
      <w:r w:rsidRPr="00076913">
        <w:rPr>
          <w:b/>
        </w:rPr>
        <w:t xml:space="preserve"> </w:t>
      </w:r>
      <w:r w:rsidRPr="00076913">
        <w:t>Başvuru Sahibi ve/veya eş-başvuran(</w:t>
      </w:r>
      <w:proofErr w:type="spellStart"/>
      <w:r w:rsidRPr="00076913">
        <w:t>lar</w:t>
      </w:r>
      <w:proofErr w:type="spellEnd"/>
      <w:r w:rsidRPr="00076913">
        <w:t>)a</w:t>
      </w:r>
      <w:r w:rsidR="00F33BAA">
        <w:t xml:space="preserve"> </w:t>
      </w:r>
      <w:r w:rsidR="00F33BAA" w:rsidRPr="00613659">
        <w:rPr>
          <w:b/>
        </w:rPr>
        <w:t>bağlı kuruluşlar</w:t>
      </w:r>
      <w:r w:rsidRPr="00076913">
        <w:rPr>
          <w:b/>
        </w:rPr>
        <w:t xml:space="preserve"> </w:t>
      </w:r>
      <w:r w:rsidRPr="000B4D07">
        <w:t>(2.1.2);</w:t>
      </w:r>
    </w:p>
    <w:p w14:paraId="76BC937D" w14:textId="77777777" w:rsidR="00062A7A" w:rsidRPr="00076913" w:rsidRDefault="00062A7A" w:rsidP="000B4D07">
      <w:pPr>
        <w:spacing w:before="120" w:after="0"/>
        <w:ind w:firstLine="360"/>
        <w:rPr>
          <w:szCs w:val="22"/>
        </w:rPr>
      </w:pPr>
      <w:r w:rsidRPr="00076913">
        <w:rPr>
          <w:szCs w:val="22"/>
        </w:rPr>
        <w:t>(2) projeler:</w:t>
      </w:r>
    </w:p>
    <w:p w14:paraId="3B731606" w14:textId="77777777" w:rsidR="00062A7A" w:rsidRPr="00076913" w:rsidRDefault="00062A7A" w:rsidP="000B4D07">
      <w:pPr>
        <w:spacing w:before="120" w:after="0"/>
        <w:ind w:left="720"/>
        <w:rPr>
          <w:szCs w:val="22"/>
        </w:rPr>
      </w:pPr>
      <w:r w:rsidRPr="00076913">
        <w:rPr>
          <w:szCs w:val="22"/>
        </w:rPr>
        <w:t>Hibe verilebilecek projeler (2.1.4);</w:t>
      </w:r>
    </w:p>
    <w:p w14:paraId="4920C882" w14:textId="77777777" w:rsidR="00062A7A" w:rsidRPr="00076913" w:rsidRDefault="00062A7A" w:rsidP="000B4D07">
      <w:pPr>
        <w:spacing w:before="120" w:after="0"/>
        <w:ind w:firstLine="360"/>
        <w:rPr>
          <w:szCs w:val="22"/>
        </w:rPr>
      </w:pPr>
      <w:r w:rsidRPr="00076913">
        <w:rPr>
          <w:szCs w:val="22"/>
        </w:rPr>
        <w:t>(3) maliyetler:</w:t>
      </w:r>
    </w:p>
    <w:p w14:paraId="09B90563" w14:textId="77777777" w:rsidR="00062A7A" w:rsidRPr="00076913" w:rsidRDefault="00062A7A" w:rsidP="007F75E8">
      <w:pPr>
        <w:numPr>
          <w:ilvl w:val="0"/>
          <w:numId w:val="12"/>
        </w:numPr>
        <w:spacing w:before="120" w:after="0"/>
        <w:ind w:left="1134"/>
        <w:rPr>
          <w:szCs w:val="22"/>
        </w:rPr>
      </w:pPr>
      <w:r w:rsidRPr="00076913">
        <w:t>Hibe miktarının belirlenmesinde dikkate alınabilecek maliyet türleri (2.1.5).</w:t>
      </w:r>
    </w:p>
    <w:p w14:paraId="1A10587F" w14:textId="77777777" w:rsidR="00353776" w:rsidRPr="0093085A" w:rsidRDefault="00062A7A" w:rsidP="007F75E8">
      <w:pPr>
        <w:pStyle w:val="Guidelines3"/>
        <w:numPr>
          <w:ilvl w:val="2"/>
          <w:numId w:val="32"/>
        </w:numPr>
        <w:rPr>
          <w:lang w:val="tr-TR"/>
        </w:rPr>
      </w:pPr>
      <w:bookmarkStart w:id="72" w:name="_Toc413006412"/>
      <w:bookmarkStart w:id="73" w:name="_Toc413006458"/>
      <w:bookmarkStart w:id="74" w:name="_Toc413006509"/>
      <w:bookmarkStart w:id="75" w:name="_Toc413006603"/>
      <w:bookmarkStart w:id="76" w:name="_Toc413006673"/>
      <w:bookmarkStart w:id="77" w:name="_Toc413006760"/>
      <w:bookmarkStart w:id="78" w:name="_Toc413006829"/>
      <w:bookmarkStart w:id="79" w:name="_Toc413006882"/>
      <w:bookmarkStart w:id="80" w:name="_Toc413006980"/>
      <w:bookmarkStart w:id="81" w:name="_Toc413007041"/>
      <w:bookmarkStart w:id="82" w:name="_Toc384374700"/>
      <w:bookmarkStart w:id="83" w:name="_Toc410807580"/>
      <w:bookmarkStart w:id="84" w:name="_Toc486078959"/>
      <w:bookmarkEnd w:id="72"/>
      <w:bookmarkEnd w:id="73"/>
      <w:bookmarkEnd w:id="74"/>
      <w:bookmarkEnd w:id="75"/>
      <w:bookmarkEnd w:id="76"/>
      <w:bookmarkEnd w:id="77"/>
      <w:bookmarkEnd w:id="78"/>
      <w:bookmarkEnd w:id="79"/>
      <w:bookmarkEnd w:id="80"/>
      <w:bookmarkEnd w:id="81"/>
      <w:r w:rsidRPr="0093085A">
        <w:rPr>
          <w:lang w:val="tr-TR"/>
        </w:rPr>
        <w:t>Başvuru Sahiplerinin Uygunluğu</w:t>
      </w:r>
      <w:r w:rsidR="00353776" w:rsidRPr="0093085A">
        <w:rPr>
          <w:lang w:val="tr-TR"/>
        </w:rPr>
        <w:t xml:space="preserve"> (</w:t>
      </w:r>
      <w:r w:rsidR="00A54B6D" w:rsidRPr="0093085A">
        <w:rPr>
          <w:lang w:val="tr-TR"/>
        </w:rPr>
        <w:t>B</w:t>
      </w:r>
      <w:r w:rsidRPr="0093085A">
        <w:rPr>
          <w:lang w:val="tr-TR"/>
        </w:rPr>
        <w:t xml:space="preserve">aşvuru </w:t>
      </w:r>
      <w:r w:rsidR="00A54B6D" w:rsidRPr="0093085A">
        <w:rPr>
          <w:lang w:val="tr-TR"/>
        </w:rPr>
        <w:t>s</w:t>
      </w:r>
      <w:r w:rsidRPr="0093085A">
        <w:rPr>
          <w:lang w:val="tr-TR"/>
        </w:rPr>
        <w:t>ahibi ve eş-başvuran</w:t>
      </w:r>
      <w:r w:rsidR="00353776" w:rsidRPr="0093085A">
        <w:rPr>
          <w:lang w:val="tr-TR"/>
        </w:rPr>
        <w:t>(</w:t>
      </w:r>
      <w:proofErr w:type="spellStart"/>
      <w:r w:rsidRPr="0093085A">
        <w:rPr>
          <w:lang w:val="tr-TR"/>
        </w:rPr>
        <w:t>lar</w:t>
      </w:r>
      <w:proofErr w:type="spellEnd"/>
      <w:r w:rsidR="00353776" w:rsidRPr="0093085A">
        <w:rPr>
          <w:lang w:val="tr-TR"/>
        </w:rPr>
        <w:t>))</w:t>
      </w:r>
      <w:bookmarkEnd w:id="82"/>
      <w:bookmarkEnd w:id="83"/>
      <w:bookmarkEnd w:id="84"/>
    </w:p>
    <w:p w14:paraId="001FB617" w14:textId="77777777" w:rsidR="00353776" w:rsidRPr="00076913" w:rsidRDefault="00062A7A" w:rsidP="009F0E85">
      <w:pPr>
        <w:spacing w:before="120" w:after="0"/>
        <w:rPr>
          <w:szCs w:val="22"/>
        </w:rPr>
      </w:pPr>
      <w:r w:rsidRPr="00076913">
        <w:rPr>
          <w:b/>
          <w:szCs w:val="22"/>
        </w:rPr>
        <w:t>Başvuru sahibi</w:t>
      </w:r>
    </w:p>
    <w:p w14:paraId="5B993B70" w14:textId="77777777" w:rsidR="00062A7A" w:rsidRPr="00076913" w:rsidRDefault="00353776" w:rsidP="009F0E85">
      <w:pPr>
        <w:spacing w:before="120" w:after="0"/>
        <w:ind w:left="426" w:hanging="426"/>
        <w:rPr>
          <w:szCs w:val="22"/>
        </w:rPr>
      </w:pPr>
      <w:r w:rsidRPr="00076913">
        <w:rPr>
          <w:szCs w:val="22"/>
        </w:rPr>
        <w:t>(1)</w:t>
      </w:r>
      <w:r w:rsidRPr="00076913">
        <w:rPr>
          <w:szCs w:val="22"/>
        </w:rPr>
        <w:tab/>
      </w:r>
      <w:r w:rsidR="00062A7A" w:rsidRPr="00076913">
        <w:rPr>
          <w:szCs w:val="22"/>
        </w:rPr>
        <w:t xml:space="preserve">Hibe almaya hak kazanabilmek için, </w:t>
      </w:r>
      <w:r w:rsidR="00062A7A" w:rsidRPr="00076913">
        <w:rPr>
          <w:bCs/>
          <w:szCs w:val="22"/>
        </w:rPr>
        <w:t>Başvuru Sahibinin</w:t>
      </w:r>
      <w:r w:rsidR="00062A7A" w:rsidRPr="00076913">
        <w:rPr>
          <w:szCs w:val="22"/>
        </w:rPr>
        <w:t xml:space="preserve"> aşağıdaki koşulları sağlaması</w:t>
      </w:r>
      <w:r w:rsidR="00062A7A" w:rsidRPr="000B4D07">
        <w:rPr>
          <w:szCs w:val="22"/>
        </w:rPr>
        <w:t xml:space="preserve"> gerekmektedir</w:t>
      </w:r>
      <w:r w:rsidR="00062A7A" w:rsidRPr="009F0E85">
        <w:rPr>
          <w:szCs w:val="22"/>
        </w:rPr>
        <w:t>:</w:t>
      </w:r>
    </w:p>
    <w:p w14:paraId="208A228A" w14:textId="77777777" w:rsidR="00353776" w:rsidRPr="00076913" w:rsidRDefault="00DC2718" w:rsidP="00FA23EB">
      <w:pPr>
        <w:pStyle w:val="Text1"/>
        <w:numPr>
          <w:ilvl w:val="0"/>
          <w:numId w:val="23"/>
        </w:numPr>
        <w:spacing w:before="120" w:after="0"/>
        <w:ind w:firstLine="66"/>
        <w:rPr>
          <w:b/>
          <w:szCs w:val="22"/>
        </w:rPr>
      </w:pPr>
      <w:r>
        <w:rPr>
          <w:szCs w:val="22"/>
        </w:rPr>
        <w:t xml:space="preserve">Tüzel kişiliğe sahip </w:t>
      </w:r>
      <w:proofErr w:type="gramStart"/>
      <w:r>
        <w:rPr>
          <w:szCs w:val="22"/>
        </w:rPr>
        <w:t>olması</w:t>
      </w:r>
      <w:r w:rsidR="00C2044A">
        <w:rPr>
          <w:szCs w:val="22"/>
        </w:rPr>
        <w:t>,</w:t>
      </w:r>
      <w:proofErr w:type="gramEnd"/>
      <w:r w:rsidR="00062A7A" w:rsidRPr="00076913">
        <w:rPr>
          <w:szCs w:val="22"/>
        </w:rPr>
        <w:t xml:space="preserve"> </w:t>
      </w:r>
      <w:r w:rsidR="00062A7A" w:rsidRPr="00076913">
        <w:rPr>
          <w:b/>
          <w:szCs w:val="22"/>
        </w:rPr>
        <w:t>ve</w:t>
      </w:r>
    </w:p>
    <w:p w14:paraId="6E5BCABE" w14:textId="3BFD8679" w:rsidR="00DC2718" w:rsidRPr="004068CC" w:rsidRDefault="00DC2718" w:rsidP="007F75E8">
      <w:pPr>
        <w:numPr>
          <w:ilvl w:val="0"/>
          <w:numId w:val="23"/>
        </w:numPr>
        <w:tabs>
          <w:tab w:val="clear" w:pos="360"/>
          <w:tab w:val="left" w:pos="810"/>
        </w:tabs>
        <w:spacing w:before="60" w:after="0"/>
        <w:ind w:left="720"/>
      </w:pPr>
      <w:bookmarkStart w:id="85" w:name="OLE_LINK12"/>
      <w:bookmarkStart w:id="86" w:name="OLE_LINK13"/>
      <w:r>
        <w:rPr>
          <w:szCs w:val="22"/>
        </w:rPr>
        <w:t>Kuruluş yeri</w:t>
      </w:r>
      <w:r w:rsidRPr="004068CC">
        <w:rPr>
          <w:snapToGrid/>
          <w:szCs w:val="24"/>
          <w:vertAlign w:val="superscript"/>
          <w:lang w:eastAsia="tr-TR"/>
        </w:rPr>
        <w:footnoteReference w:id="3"/>
      </w:r>
      <w:r>
        <w:rPr>
          <w:szCs w:val="22"/>
        </w:rPr>
        <w:t xml:space="preserve">; </w:t>
      </w:r>
      <w:r w:rsidRPr="004068CC">
        <w:rPr>
          <w:snapToGrid/>
          <w:szCs w:val="24"/>
          <w:vertAlign w:val="superscript"/>
          <w:lang w:eastAsia="tr-TR"/>
        </w:rPr>
        <w:t xml:space="preserve"> </w:t>
      </w:r>
      <w:r>
        <w:rPr>
          <w:szCs w:val="22"/>
        </w:rPr>
        <w:t xml:space="preserve">bir Avrupa Birliği üye ülkesi </w:t>
      </w:r>
      <w:r>
        <w:rPr>
          <w:b/>
          <w:snapToGrid/>
          <w:szCs w:val="22"/>
          <w:lang w:eastAsia="tr-TR"/>
        </w:rPr>
        <w:t>veya</w:t>
      </w:r>
      <w:r>
        <w:rPr>
          <w:snapToGrid/>
          <w:szCs w:val="22"/>
          <w:lang w:eastAsia="tr-TR"/>
        </w:rPr>
        <w:t xml:space="preserve"> Türkiye </w:t>
      </w:r>
      <w:r>
        <w:rPr>
          <w:b/>
        </w:rPr>
        <w:t>veya</w:t>
      </w:r>
      <w:r w:rsidRPr="00807DAF">
        <w:t xml:space="preserve"> </w:t>
      </w:r>
      <w:r>
        <w:t xml:space="preserve">IPA </w:t>
      </w:r>
      <w:r w:rsidR="007617DC">
        <w:t>Tüzüğü</w:t>
      </w:r>
      <w:r w:rsidR="00B90761">
        <w:t xml:space="preserve"> kapsamındaki bir</w:t>
      </w:r>
      <w:r>
        <w:t xml:space="preserve"> ülke</w:t>
      </w:r>
      <w:r>
        <w:rPr>
          <w:rStyle w:val="FootnoteReference"/>
        </w:rPr>
        <w:footnoteReference w:id="4"/>
      </w:r>
      <w:r>
        <w:t xml:space="preserve"> </w:t>
      </w:r>
      <w:proofErr w:type="gramStart"/>
      <w:r>
        <w:t>olması</w:t>
      </w:r>
      <w:r w:rsidRPr="004068CC">
        <w:rPr>
          <w:snapToGrid/>
          <w:szCs w:val="22"/>
          <w:lang w:eastAsia="tr-TR"/>
        </w:rPr>
        <w:t>,</w:t>
      </w:r>
      <w:proofErr w:type="gramEnd"/>
      <w:r w:rsidRPr="004068CC">
        <w:rPr>
          <w:snapToGrid/>
          <w:szCs w:val="22"/>
          <w:lang w:eastAsia="tr-TR"/>
        </w:rPr>
        <w:t xml:space="preserve"> </w:t>
      </w:r>
      <w:bookmarkEnd w:id="85"/>
      <w:bookmarkEnd w:id="86"/>
      <w:r>
        <w:rPr>
          <w:b/>
          <w:snapToGrid/>
          <w:szCs w:val="22"/>
        </w:rPr>
        <w:t>ve</w:t>
      </w:r>
    </w:p>
    <w:p w14:paraId="527DC738" w14:textId="662EEBCD" w:rsidR="00DC2718" w:rsidRPr="00D30C3B" w:rsidRDefault="00DC2718" w:rsidP="007F75E8">
      <w:pPr>
        <w:numPr>
          <w:ilvl w:val="0"/>
          <w:numId w:val="23"/>
        </w:numPr>
        <w:tabs>
          <w:tab w:val="clear" w:pos="360"/>
          <w:tab w:val="left" w:pos="810"/>
        </w:tabs>
        <w:spacing w:before="60" w:after="0"/>
        <w:ind w:left="720"/>
      </w:pPr>
      <w:r w:rsidRPr="004F175A">
        <w:rPr>
          <w:snapToGrid/>
          <w:szCs w:val="22"/>
        </w:rPr>
        <w:t>Eş-başvuran(</w:t>
      </w:r>
      <w:proofErr w:type="spellStart"/>
      <w:r w:rsidRPr="004F175A">
        <w:rPr>
          <w:snapToGrid/>
          <w:szCs w:val="22"/>
        </w:rPr>
        <w:t>lar</w:t>
      </w:r>
      <w:proofErr w:type="spellEnd"/>
      <w:r w:rsidRPr="004F175A">
        <w:rPr>
          <w:snapToGrid/>
          <w:szCs w:val="22"/>
        </w:rPr>
        <w:t>)</w:t>
      </w:r>
      <w:r w:rsidR="009501A2">
        <w:rPr>
          <w:snapToGrid/>
          <w:szCs w:val="22"/>
        </w:rPr>
        <w:t xml:space="preserve"> ve bağlı kuruluş(</w:t>
      </w:r>
      <w:proofErr w:type="spellStart"/>
      <w:r w:rsidR="009501A2">
        <w:rPr>
          <w:snapToGrid/>
          <w:szCs w:val="22"/>
        </w:rPr>
        <w:t>lar</w:t>
      </w:r>
      <w:proofErr w:type="spellEnd"/>
      <w:r w:rsidR="009501A2">
        <w:rPr>
          <w:snapToGrid/>
          <w:szCs w:val="22"/>
        </w:rPr>
        <w:t>)la</w:t>
      </w:r>
      <w:r w:rsidRPr="004F175A">
        <w:rPr>
          <w:snapToGrid/>
          <w:szCs w:val="22"/>
        </w:rPr>
        <w:t xml:space="preserve"> birlikte projenin hazırlanması ve yönetiminden doğrudan sorumlu olma</w:t>
      </w:r>
      <w:r w:rsidR="006702B2">
        <w:rPr>
          <w:snapToGrid/>
          <w:szCs w:val="22"/>
        </w:rPr>
        <w:t>sı</w:t>
      </w:r>
      <w:r w:rsidRPr="004F175A">
        <w:rPr>
          <w:snapToGrid/>
          <w:szCs w:val="22"/>
        </w:rPr>
        <w:t xml:space="preserve">, aracı olarak faaliyet </w:t>
      </w:r>
      <w:proofErr w:type="gramStart"/>
      <w:r w:rsidRPr="004F175A">
        <w:rPr>
          <w:snapToGrid/>
          <w:szCs w:val="22"/>
        </w:rPr>
        <w:t>göstermeme</w:t>
      </w:r>
      <w:r>
        <w:rPr>
          <w:snapToGrid/>
          <w:szCs w:val="22"/>
        </w:rPr>
        <w:t>si,</w:t>
      </w:r>
      <w:proofErr w:type="gramEnd"/>
      <w:r>
        <w:rPr>
          <w:snapToGrid/>
          <w:szCs w:val="22"/>
        </w:rPr>
        <w:t xml:space="preserve"> </w:t>
      </w:r>
      <w:r>
        <w:rPr>
          <w:b/>
          <w:snapToGrid/>
          <w:szCs w:val="22"/>
        </w:rPr>
        <w:t>ve</w:t>
      </w:r>
    </w:p>
    <w:p w14:paraId="3E509446" w14:textId="4DF89C43" w:rsidR="00DC2718" w:rsidRPr="0050270C" w:rsidRDefault="00FA23EB" w:rsidP="007F75E8">
      <w:pPr>
        <w:numPr>
          <w:ilvl w:val="0"/>
          <w:numId w:val="23"/>
        </w:numPr>
        <w:tabs>
          <w:tab w:val="clear" w:pos="360"/>
          <w:tab w:val="left" w:pos="810"/>
        </w:tabs>
        <w:spacing w:before="60" w:after="0"/>
        <w:ind w:left="720"/>
      </w:pPr>
      <w:r>
        <w:rPr>
          <w:snapToGrid/>
          <w:szCs w:val="22"/>
        </w:rPr>
        <w:t xml:space="preserve">Türkiye’deki </w:t>
      </w:r>
      <w:r w:rsidR="00FA3643">
        <w:rPr>
          <w:snapToGrid/>
          <w:szCs w:val="22"/>
        </w:rPr>
        <w:t>s</w:t>
      </w:r>
      <w:r w:rsidR="006702B2">
        <w:rPr>
          <w:snapToGrid/>
          <w:szCs w:val="22"/>
        </w:rPr>
        <w:t>ivil toplum kuruluşu</w:t>
      </w:r>
      <w:r w:rsidR="00DC2718" w:rsidRPr="004068CC">
        <w:rPr>
          <w:snapToGrid/>
          <w:szCs w:val="22"/>
        </w:rPr>
        <w:t xml:space="preserve"> (</w:t>
      </w:r>
      <w:r w:rsidR="006702B2">
        <w:rPr>
          <w:snapToGrid/>
          <w:szCs w:val="22"/>
        </w:rPr>
        <w:t>STK</w:t>
      </w:r>
      <w:r w:rsidR="00DC2718" w:rsidRPr="004068CC">
        <w:rPr>
          <w:snapToGrid/>
          <w:szCs w:val="22"/>
        </w:rPr>
        <w:t>)</w:t>
      </w:r>
      <w:r w:rsidR="00DC2718">
        <w:rPr>
          <w:rStyle w:val="FootnoteReference"/>
          <w:snapToGrid/>
          <w:szCs w:val="22"/>
        </w:rPr>
        <w:footnoteReference w:id="5"/>
      </w:r>
      <w:r w:rsidR="00DC2718">
        <w:rPr>
          <w:snapToGrid/>
          <w:szCs w:val="22"/>
        </w:rPr>
        <w:t xml:space="preserve"> </w:t>
      </w:r>
      <w:r>
        <w:rPr>
          <w:snapToGrid/>
          <w:szCs w:val="22"/>
        </w:rPr>
        <w:t>(</w:t>
      </w:r>
      <w:r w:rsidR="006702B2">
        <w:rPr>
          <w:szCs w:val="22"/>
        </w:rPr>
        <w:t xml:space="preserve">dernek ve vakıflar </w:t>
      </w:r>
      <w:r w:rsidR="00EA7827">
        <w:rPr>
          <w:szCs w:val="22"/>
        </w:rPr>
        <w:t>ile dernek ve vakıfların federasyon veya konfederasyonları</w:t>
      </w:r>
      <w:r w:rsidR="002713CF" w:rsidRPr="00722706">
        <w:rPr>
          <w:szCs w:val="22"/>
          <w:lang w:val="en-GB"/>
        </w:rPr>
        <w:t xml:space="preserve"> </w:t>
      </w:r>
      <w:r w:rsidR="002713CF" w:rsidRPr="00FA23EB">
        <w:rPr>
          <w:szCs w:val="22"/>
          <w:vertAlign w:val="superscript"/>
          <w:lang w:val="en-GB"/>
        </w:rPr>
        <w:footnoteReference w:id="6"/>
      </w:r>
      <w:r w:rsidR="002713CF" w:rsidRPr="00722706">
        <w:rPr>
          <w:szCs w:val="22"/>
          <w:lang w:val="en-GB"/>
        </w:rPr>
        <w:t>)</w:t>
      </w:r>
      <w:r w:rsidR="00DC2718" w:rsidRPr="004068CC">
        <w:rPr>
          <w:snapToGrid/>
          <w:szCs w:val="22"/>
        </w:rPr>
        <w:t>,</w:t>
      </w:r>
      <w:r w:rsidR="00DC2718" w:rsidRPr="004068CC">
        <w:rPr>
          <w:snapToGrid/>
          <w:sz w:val="16"/>
          <w:szCs w:val="16"/>
        </w:rPr>
        <w:t xml:space="preserve"> </w:t>
      </w:r>
      <w:r w:rsidR="006702B2">
        <w:rPr>
          <w:b/>
          <w:snapToGrid/>
          <w:szCs w:val="22"/>
        </w:rPr>
        <w:t>veya</w:t>
      </w:r>
    </w:p>
    <w:p w14:paraId="34550E9B" w14:textId="77777777" w:rsidR="00DC2718" w:rsidRPr="002A4357" w:rsidRDefault="006702B2" w:rsidP="007F75E8">
      <w:pPr>
        <w:numPr>
          <w:ilvl w:val="0"/>
          <w:numId w:val="23"/>
        </w:numPr>
        <w:spacing w:before="60" w:after="0"/>
        <w:ind w:left="720"/>
      </w:pPr>
      <w:r w:rsidRPr="0093085A">
        <w:rPr>
          <w:color w:val="000000"/>
        </w:rPr>
        <w:t>AB üye ülkelerinde veya Türkiye hariç diğer uygun ülkelerdeki yerel STK’lar  (dernek ve vakıflar ile kar amacı gütmeyen şirketler/yardım kurumları</w:t>
      </w:r>
      <w:r w:rsidR="002713CF">
        <w:rPr>
          <w:color w:val="000000"/>
        </w:rPr>
        <w:t xml:space="preserve"> olarak kurulmuş dernekler, vakıflar ve bunların federasyon ve konfederasyonları</w:t>
      </w:r>
      <w:r w:rsidRPr="0093085A">
        <w:rPr>
          <w:color w:val="000000"/>
        </w:rPr>
        <w:t>)</w:t>
      </w:r>
      <w:r w:rsidR="00DC2718" w:rsidRPr="0093085A">
        <w:rPr>
          <w:color w:val="000000"/>
        </w:rPr>
        <w:t xml:space="preserve"> </w:t>
      </w:r>
      <w:r w:rsidR="00DC2718" w:rsidRPr="00FC6DE1">
        <w:rPr>
          <w:sz w:val="24"/>
          <w:vertAlign w:val="superscript"/>
        </w:rPr>
        <w:footnoteReference w:id="7"/>
      </w:r>
      <w:r w:rsidR="00DC2718" w:rsidRPr="0093085A">
        <w:rPr>
          <w:color w:val="000000"/>
        </w:rPr>
        <w:t xml:space="preserve"> </w:t>
      </w:r>
      <w:r w:rsidR="00232771">
        <w:rPr>
          <w:color w:val="000000"/>
        </w:rPr>
        <w:t xml:space="preserve"> olması.</w:t>
      </w:r>
    </w:p>
    <w:p w14:paraId="3E1E2D98" w14:textId="77777777" w:rsidR="003142FA" w:rsidRDefault="003142FA" w:rsidP="003142FA">
      <w:pPr>
        <w:spacing w:before="60" w:after="0"/>
        <w:rPr>
          <w:snapToGrid/>
          <w:szCs w:val="22"/>
        </w:rPr>
      </w:pPr>
    </w:p>
    <w:tbl>
      <w:tblPr>
        <w:tblW w:w="9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23"/>
      </w:tblGrid>
      <w:tr w:rsidR="003142FA" w:rsidRPr="00B45463" w14:paraId="3ABA27AC" w14:textId="77777777" w:rsidTr="00D578E6">
        <w:trPr>
          <w:trHeight w:val="855"/>
          <w:jc w:val="center"/>
        </w:trPr>
        <w:tc>
          <w:tcPr>
            <w:tcW w:w="9723" w:type="dxa"/>
          </w:tcPr>
          <w:p w14:paraId="26C7FF88" w14:textId="77777777" w:rsidR="003142FA" w:rsidRPr="00B45463" w:rsidRDefault="003142FA" w:rsidP="00D578E6">
            <w:pPr>
              <w:spacing w:before="120" w:after="120"/>
              <w:ind w:left="85"/>
              <w:jc w:val="center"/>
              <w:rPr>
                <w:b/>
                <w:bCs/>
                <w:snapToGrid/>
                <w:szCs w:val="22"/>
                <w:lang w:eastAsia="tr-TR"/>
              </w:rPr>
            </w:pPr>
            <w:r>
              <w:rPr>
                <w:b/>
                <w:bCs/>
                <w:snapToGrid/>
                <w:szCs w:val="22"/>
                <w:lang w:eastAsia="tr-TR"/>
              </w:rPr>
              <w:t>ÖNEMLİ NOT 1</w:t>
            </w:r>
            <w:r w:rsidRPr="00B45463">
              <w:rPr>
                <w:b/>
                <w:bCs/>
                <w:snapToGrid/>
                <w:szCs w:val="22"/>
                <w:lang w:eastAsia="tr-TR"/>
              </w:rPr>
              <w:t xml:space="preserve"> </w:t>
            </w:r>
          </w:p>
          <w:p w14:paraId="61A2B9AE" w14:textId="27915C13" w:rsidR="003142FA" w:rsidRPr="00B45463" w:rsidRDefault="00D578E6" w:rsidP="00276BCC">
            <w:pPr>
              <w:spacing w:after="120"/>
              <w:rPr>
                <w:bCs/>
                <w:snapToGrid/>
                <w:sz w:val="20"/>
                <w:szCs w:val="24"/>
                <w:lang w:eastAsia="tr-TR"/>
              </w:rPr>
            </w:pPr>
            <w:proofErr w:type="gramStart"/>
            <w:r>
              <w:rPr>
                <w:b/>
                <w:bCs/>
                <w:snapToGrid/>
                <w:szCs w:val="22"/>
                <w:lang w:eastAsia="tr-TR"/>
              </w:rPr>
              <w:t>Kurumların şubeleri veya temsilcilikleri veya irtibat büroları</w:t>
            </w:r>
            <w:r w:rsidR="00140012">
              <w:rPr>
                <w:b/>
                <w:bCs/>
                <w:snapToGrid/>
                <w:szCs w:val="22"/>
                <w:lang w:eastAsia="tr-TR"/>
              </w:rPr>
              <w:t xml:space="preserve"> (tüzel kişiliği olmayanlar)</w:t>
            </w:r>
            <w:r>
              <w:rPr>
                <w:b/>
                <w:bCs/>
                <w:snapToGrid/>
                <w:szCs w:val="22"/>
                <w:lang w:eastAsia="tr-TR"/>
              </w:rPr>
              <w:t xml:space="preserve">, </w:t>
            </w:r>
            <w:r w:rsidR="00FA3643">
              <w:rPr>
                <w:b/>
                <w:bCs/>
                <w:snapToGrid/>
                <w:szCs w:val="22"/>
                <w:lang w:eastAsia="tr-TR"/>
              </w:rPr>
              <w:t>uluslararası kuruluşlar, sosyal y</w:t>
            </w:r>
            <w:r w:rsidR="00FA3643" w:rsidRPr="00FA3643">
              <w:rPr>
                <w:b/>
                <w:bCs/>
                <w:snapToGrid/>
                <w:szCs w:val="22"/>
                <w:lang w:eastAsia="tr-TR"/>
              </w:rPr>
              <w:t xml:space="preserve">ardımlaşma ve </w:t>
            </w:r>
            <w:r w:rsidR="00FA3643">
              <w:rPr>
                <w:b/>
                <w:bCs/>
                <w:snapToGrid/>
                <w:szCs w:val="22"/>
                <w:lang w:eastAsia="tr-TR"/>
              </w:rPr>
              <w:t>d</w:t>
            </w:r>
            <w:r w:rsidR="00FA3643" w:rsidRPr="00FA3643">
              <w:rPr>
                <w:b/>
                <w:bCs/>
                <w:snapToGrid/>
                <w:szCs w:val="22"/>
                <w:lang w:eastAsia="tr-TR"/>
              </w:rPr>
              <w:t xml:space="preserve">ayanışma </w:t>
            </w:r>
            <w:r w:rsidR="00FA3643">
              <w:rPr>
                <w:b/>
                <w:bCs/>
                <w:snapToGrid/>
                <w:szCs w:val="22"/>
                <w:lang w:eastAsia="tr-TR"/>
              </w:rPr>
              <w:t>v</w:t>
            </w:r>
            <w:r w:rsidR="00FA3643" w:rsidRPr="00FA3643">
              <w:rPr>
                <w:b/>
                <w:bCs/>
                <w:snapToGrid/>
                <w:szCs w:val="22"/>
                <w:lang w:eastAsia="tr-TR"/>
              </w:rPr>
              <w:t>akıfları</w:t>
            </w:r>
            <w:r w:rsidR="003142FA">
              <w:rPr>
                <w:b/>
                <w:bCs/>
                <w:snapToGrid/>
                <w:szCs w:val="22"/>
                <w:lang w:eastAsia="tr-TR"/>
              </w:rPr>
              <w:t>,</w:t>
            </w:r>
            <w:r w:rsidR="00131241">
              <w:rPr>
                <w:b/>
                <w:bCs/>
                <w:snapToGrid/>
                <w:szCs w:val="22"/>
                <w:lang w:eastAsia="tr-TR"/>
              </w:rPr>
              <w:t xml:space="preserve"> odalar,</w:t>
            </w:r>
            <w:r w:rsidR="003142FA">
              <w:rPr>
                <w:b/>
                <w:bCs/>
                <w:snapToGrid/>
                <w:szCs w:val="22"/>
                <w:lang w:eastAsia="tr-TR"/>
              </w:rPr>
              <w:t xml:space="preserve"> </w:t>
            </w:r>
            <w:r w:rsidR="00131241">
              <w:rPr>
                <w:b/>
                <w:bCs/>
                <w:snapToGrid/>
                <w:szCs w:val="22"/>
                <w:lang w:eastAsia="tr-TR"/>
              </w:rPr>
              <w:t>işçi ve işveren sendikaları, ticaret ve sanayi odaları,</w:t>
            </w:r>
            <w:r w:rsidR="003142FA">
              <w:rPr>
                <w:b/>
                <w:bCs/>
                <w:snapToGrid/>
                <w:szCs w:val="22"/>
                <w:lang w:eastAsia="tr-TR"/>
              </w:rPr>
              <w:t xml:space="preserve"> borsalar, </w:t>
            </w:r>
            <w:r w:rsidR="00E518BC">
              <w:rPr>
                <w:b/>
                <w:bCs/>
                <w:snapToGrid/>
                <w:szCs w:val="22"/>
                <w:lang w:eastAsia="tr-TR"/>
              </w:rPr>
              <w:t xml:space="preserve">tasarruf </w:t>
            </w:r>
            <w:r w:rsidR="00131241">
              <w:rPr>
                <w:b/>
                <w:bCs/>
                <w:snapToGrid/>
                <w:szCs w:val="22"/>
                <w:lang w:eastAsia="tr-TR"/>
              </w:rPr>
              <w:t>sandıklar</w:t>
            </w:r>
            <w:r w:rsidR="00E518BC">
              <w:rPr>
                <w:b/>
                <w:bCs/>
                <w:snapToGrid/>
                <w:szCs w:val="22"/>
                <w:lang w:eastAsia="tr-TR"/>
              </w:rPr>
              <w:t>ı</w:t>
            </w:r>
            <w:r w:rsidR="00131241">
              <w:rPr>
                <w:b/>
                <w:bCs/>
                <w:snapToGrid/>
                <w:szCs w:val="22"/>
                <w:lang w:eastAsia="tr-TR"/>
              </w:rPr>
              <w:t>,</w:t>
            </w:r>
            <w:r w:rsidR="003142FA">
              <w:rPr>
                <w:b/>
                <w:bCs/>
                <w:snapToGrid/>
                <w:szCs w:val="22"/>
                <w:lang w:eastAsia="tr-TR"/>
              </w:rPr>
              <w:t xml:space="preserve"> kooperatifler,</w:t>
            </w:r>
            <w:r w:rsidR="003142FA" w:rsidRPr="00937646">
              <w:rPr>
                <w:b/>
                <w:bCs/>
                <w:snapToGrid/>
                <w:szCs w:val="22"/>
                <w:lang w:eastAsia="tr-TR"/>
              </w:rPr>
              <w:t xml:space="preserve"> </w:t>
            </w:r>
            <w:r w:rsidR="003142FA">
              <w:rPr>
                <w:b/>
                <w:bCs/>
                <w:snapToGrid/>
                <w:szCs w:val="22"/>
                <w:lang w:eastAsia="tr-TR"/>
              </w:rPr>
              <w:t xml:space="preserve">diğer </w:t>
            </w:r>
            <w:r w:rsidR="00D815B1">
              <w:rPr>
                <w:b/>
                <w:bCs/>
                <w:snapToGrid/>
                <w:szCs w:val="22"/>
                <w:lang w:eastAsia="tr-TR"/>
              </w:rPr>
              <w:t>meslek örgütleri</w:t>
            </w:r>
            <w:r w:rsidR="003142FA">
              <w:rPr>
                <w:b/>
                <w:bCs/>
                <w:snapToGrid/>
                <w:szCs w:val="22"/>
                <w:lang w:eastAsia="tr-TR"/>
              </w:rPr>
              <w:t xml:space="preserve"> ile bunların federasyonları </w:t>
            </w:r>
            <w:r w:rsidR="00E96DEE">
              <w:rPr>
                <w:b/>
                <w:bCs/>
                <w:snapToGrid/>
                <w:szCs w:val="22"/>
                <w:lang w:eastAsia="tr-TR"/>
              </w:rPr>
              <w:t>ve konfederasyonları, araştırma enstitüleri</w:t>
            </w:r>
            <w:r w:rsidR="00232771">
              <w:rPr>
                <w:b/>
                <w:bCs/>
                <w:snapToGrid/>
                <w:szCs w:val="22"/>
                <w:lang w:eastAsia="tr-TR"/>
              </w:rPr>
              <w:t xml:space="preserve"> (üniversitelere bağlı olmayanlar)</w:t>
            </w:r>
            <w:r w:rsidR="00E96DEE">
              <w:rPr>
                <w:b/>
                <w:bCs/>
                <w:snapToGrid/>
                <w:szCs w:val="22"/>
                <w:lang w:eastAsia="tr-TR"/>
              </w:rPr>
              <w:t>, okullar, kamu kurumları ile dernek ve vakıf olarak kurulmamış kar amacı gütmeyen şirketler</w:t>
            </w:r>
            <w:r w:rsidR="003142FA" w:rsidRPr="00937646">
              <w:rPr>
                <w:b/>
                <w:bCs/>
                <w:snapToGrid/>
                <w:szCs w:val="22"/>
                <w:lang w:eastAsia="tr-TR"/>
              </w:rPr>
              <w:t xml:space="preserve"> </w:t>
            </w:r>
            <w:r w:rsidR="00E96DEE">
              <w:rPr>
                <w:b/>
                <w:bCs/>
                <w:snapToGrid/>
                <w:szCs w:val="22"/>
                <w:lang w:eastAsia="tr-TR"/>
              </w:rPr>
              <w:t>bu</w:t>
            </w:r>
            <w:r>
              <w:rPr>
                <w:b/>
                <w:bCs/>
                <w:snapToGrid/>
                <w:szCs w:val="22"/>
                <w:lang w:eastAsia="tr-TR"/>
              </w:rPr>
              <w:t xml:space="preserve"> teklif çağrısına </w:t>
            </w:r>
            <w:r w:rsidR="00276BCC">
              <w:rPr>
                <w:b/>
                <w:bCs/>
                <w:snapToGrid/>
                <w:szCs w:val="22"/>
                <w:lang w:eastAsia="tr-TR"/>
              </w:rPr>
              <w:t>başvuramazlar</w:t>
            </w:r>
            <w:r>
              <w:rPr>
                <w:b/>
                <w:bCs/>
                <w:snapToGrid/>
                <w:szCs w:val="22"/>
                <w:lang w:eastAsia="tr-TR"/>
              </w:rPr>
              <w:t xml:space="preserve">, </w:t>
            </w:r>
            <w:r w:rsidR="00E96DEE">
              <w:rPr>
                <w:b/>
                <w:bCs/>
                <w:snapToGrid/>
                <w:szCs w:val="22"/>
                <w:lang w:eastAsia="tr-TR"/>
              </w:rPr>
              <w:t>ancak, projelerde iştirakçi olarak yer alabilirler.</w:t>
            </w:r>
            <w:proofErr w:type="gramEnd"/>
          </w:p>
        </w:tc>
      </w:tr>
    </w:tbl>
    <w:p w14:paraId="1290B4B3" w14:textId="77777777" w:rsidR="00353776" w:rsidRPr="000B4D07" w:rsidRDefault="00353776" w:rsidP="000B4D07">
      <w:pPr>
        <w:snapToGrid w:val="0"/>
        <w:spacing w:after="0"/>
        <w:rPr>
          <w:snapToGrid/>
          <w:sz w:val="2"/>
          <w:szCs w:val="22"/>
        </w:rPr>
      </w:pPr>
    </w:p>
    <w:p w14:paraId="5470E7E1" w14:textId="77777777" w:rsidR="00353776" w:rsidRPr="00076913" w:rsidRDefault="00353776" w:rsidP="009F0E85">
      <w:pPr>
        <w:spacing w:before="120" w:after="0"/>
        <w:ind w:left="426" w:hanging="425"/>
      </w:pPr>
      <w:r w:rsidRPr="00076913">
        <w:t>(2)</w:t>
      </w:r>
      <w:r w:rsidRPr="00076913">
        <w:tab/>
      </w:r>
      <w:r w:rsidR="00F2302E" w:rsidRPr="00076913">
        <w:t xml:space="preserve">Potansiyel başvuru sahibi </w:t>
      </w:r>
      <w:proofErr w:type="spellStart"/>
      <w:r w:rsidR="00F2302E" w:rsidRPr="00076913">
        <w:t>PRAG’ın</w:t>
      </w:r>
      <w:proofErr w:type="spellEnd"/>
      <w:r w:rsidR="00F2302E" w:rsidRPr="00076913">
        <w:t xml:space="preserve"> 2.3.3 bölümünde listelenen durumlardan herhangi birine giriyorsa, Teklif Çağrısına katılamaz veya hibeden yararlanamaz</w:t>
      </w:r>
      <w:r w:rsidR="008B2A2D" w:rsidRPr="00076913">
        <w:t>;</w:t>
      </w:r>
    </w:p>
    <w:p w14:paraId="0A7C8D11" w14:textId="57A4B833" w:rsidR="00F2302E" w:rsidRPr="00076913" w:rsidRDefault="00F2302E" w:rsidP="00254CB2">
      <w:pPr>
        <w:spacing w:before="120" w:after="0"/>
        <w:ind w:left="426"/>
      </w:pPr>
      <w:r w:rsidRPr="00076913">
        <w:t xml:space="preserve">Başvuru sahibi, Hibe Başvuru Formunun </w:t>
      </w:r>
      <w:r w:rsidR="006407EF">
        <w:t xml:space="preserve">A </w:t>
      </w:r>
      <w:r w:rsidRPr="00076913">
        <w:t xml:space="preserve">kısmının </w:t>
      </w:r>
      <w:r w:rsidR="006407EF">
        <w:t>3</w:t>
      </w:r>
      <w:r w:rsidRPr="00076913">
        <w:t>. bölümünde (“Başvuru Sahibinin Beyanı”), kendi kurumunun, eş-başvuran(</w:t>
      </w:r>
      <w:proofErr w:type="spellStart"/>
      <w:r w:rsidRPr="00076913">
        <w:t>lar</w:t>
      </w:r>
      <w:proofErr w:type="spellEnd"/>
      <w:r w:rsidRPr="00076913">
        <w:t>)</w:t>
      </w:r>
      <w:proofErr w:type="spellStart"/>
      <w:r w:rsidRPr="00076913">
        <w:t>ın</w:t>
      </w:r>
      <w:proofErr w:type="spellEnd"/>
      <w:r w:rsidR="009501A2" w:rsidRPr="009501A2">
        <w:rPr>
          <w:snapToGrid/>
          <w:szCs w:val="22"/>
        </w:rPr>
        <w:t xml:space="preserve"> </w:t>
      </w:r>
      <w:r w:rsidR="009501A2">
        <w:rPr>
          <w:snapToGrid/>
          <w:szCs w:val="22"/>
        </w:rPr>
        <w:t>ve bağlı kuruluş(</w:t>
      </w:r>
      <w:proofErr w:type="spellStart"/>
      <w:r w:rsidR="009501A2">
        <w:rPr>
          <w:snapToGrid/>
          <w:szCs w:val="22"/>
        </w:rPr>
        <w:t>lar</w:t>
      </w:r>
      <w:proofErr w:type="spellEnd"/>
      <w:r w:rsidR="009501A2">
        <w:rPr>
          <w:snapToGrid/>
          <w:szCs w:val="22"/>
        </w:rPr>
        <w:t>)</w:t>
      </w:r>
      <w:proofErr w:type="spellStart"/>
      <w:r w:rsidR="009501A2">
        <w:rPr>
          <w:snapToGrid/>
          <w:szCs w:val="22"/>
        </w:rPr>
        <w:t>ın</w:t>
      </w:r>
      <w:proofErr w:type="spellEnd"/>
      <w:r w:rsidRPr="00076913">
        <w:t xml:space="preserve"> yukarıda bahsedilen durumlardan herhangi birinin kapsamına girmediklerini beyan etmek zorundadır.</w:t>
      </w:r>
    </w:p>
    <w:p w14:paraId="673C6EFC" w14:textId="5A735D2D" w:rsidR="00F2302E" w:rsidRPr="00232771" w:rsidRDefault="00F2302E" w:rsidP="00487883">
      <w:pPr>
        <w:spacing w:before="120" w:after="0"/>
        <w:ind w:left="426"/>
      </w:pPr>
      <w:r w:rsidRPr="00232771">
        <w:t xml:space="preserve">Başvuru </w:t>
      </w:r>
      <w:r w:rsidR="00250AA7" w:rsidRPr="00232771">
        <w:t>Sahibi</w:t>
      </w:r>
      <w:r w:rsidRPr="00232771">
        <w:t xml:space="preserve">, </w:t>
      </w:r>
      <w:r w:rsidR="00232771" w:rsidRPr="00232771">
        <w:t xml:space="preserve">aşağıda </w:t>
      </w:r>
      <w:proofErr w:type="spellStart"/>
      <w:r w:rsidR="00232771" w:rsidRPr="00232771">
        <w:t>belitilen</w:t>
      </w:r>
      <w:proofErr w:type="spellEnd"/>
      <w:r w:rsidR="00232771" w:rsidRPr="00232771">
        <w:t xml:space="preserve">, </w:t>
      </w:r>
      <w:r w:rsidR="00232771" w:rsidRPr="00232771">
        <w:rPr>
          <w:b/>
        </w:rPr>
        <w:t xml:space="preserve">en az iki </w:t>
      </w:r>
      <w:r w:rsidRPr="00232771">
        <w:rPr>
          <w:b/>
        </w:rPr>
        <w:t>eş-başvuranla</w:t>
      </w:r>
      <w:r w:rsidRPr="00232771">
        <w:t xml:space="preserve"> birlikte </w:t>
      </w:r>
      <w:r w:rsidR="00022DD1" w:rsidRPr="00232771">
        <w:t>başvuruda bulunabilir</w:t>
      </w:r>
      <w:r w:rsidRPr="00232771">
        <w:t>.</w:t>
      </w:r>
    </w:p>
    <w:p w14:paraId="147AA107" w14:textId="0E861CDF" w:rsidR="008A6379" w:rsidRPr="00076913" w:rsidRDefault="008A6379">
      <w:pPr>
        <w:spacing w:before="120" w:after="0"/>
        <w:ind w:left="426"/>
      </w:pPr>
      <w:r w:rsidRPr="00076913">
        <w:t>Hibe almaya hak kazanması halinde</w:t>
      </w:r>
      <w:r w:rsidR="009E43C8">
        <w:t>,</w:t>
      </w:r>
      <w:r w:rsidRPr="00076913">
        <w:t xml:space="preserve"> Başvuru Sahibi Ek </w:t>
      </w:r>
      <w:r w:rsidR="006407EF">
        <w:t>G</w:t>
      </w:r>
      <w:r w:rsidRPr="00076913">
        <w:t xml:space="preserve"> (Özel Koşullar)’d</w:t>
      </w:r>
      <w:r w:rsidR="00F24ADB">
        <w:t>e</w:t>
      </w:r>
      <w:r w:rsidRPr="00076913">
        <w:t xml:space="preserve"> Koordinatör olarak tanımlanan Faydalanıcı olacaktır. Koordinatör Sözleşme </w:t>
      </w:r>
      <w:proofErr w:type="spellStart"/>
      <w:r w:rsidRPr="00076913">
        <w:t>Makamı’nın</w:t>
      </w:r>
      <w:proofErr w:type="spellEnd"/>
      <w:r w:rsidRPr="00076913">
        <w:t xml:space="preserve"> ana muhatabı olacaktır. Bu kurum diğer </w:t>
      </w:r>
      <w:r w:rsidR="001C4E2A">
        <w:t>eş-f</w:t>
      </w:r>
      <w:r w:rsidRPr="00076913">
        <w:t>aydalanıcı</w:t>
      </w:r>
      <w:r w:rsidR="001C4E2A">
        <w:t>(</w:t>
      </w:r>
      <w:proofErr w:type="spellStart"/>
      <w:r w:rsidRPr="00076913">
        <w:t>lar</w:t>
      </w:r>
      <w:proofErr w:type="spellEnd"/>
      <w:r w:rsidR="001C4E2A">
        <w:t>)</w:t>
      </w:r>
      <w:r w:rsidRPr="00076913">
        <w:t>ı temsil edecek ve onlar adına hareket edecek, projenin tasarım ve uygulamasını koordine edecektir.</w:t>
      </w:r>
    </w:p>
    <w:p w14:paraId="3F80371A" w14:textId="77777777" w:rsidR="008A6379" w:rsidRPr="00076913" w:rsidRDefault="008A6379">
      <w:pPr>
        <w:spacing w:before="120" w:after="0"/>
        <w:ind w:left="426"/>
        <w:rPr>
          <w:b/>
          <w:snapToGrid/>
        </w:rPr>
      </w:pPr>
      <w:r w:rsidRPr="00076913">
        <w:rPr>
          <w:b/>
          <w:snapToGrid/>
        </w:rPr>
        <w:t>Eş-başvuran(</w:t>
      </w:r>
      <w:proofErr w:type="spellStart"/>
      <w:r w:rsidRPr="00076913">
        <w:rPr>
          <w:b/>
          <w:snapToGrid/>
        </w:rPr>
        <w:t>lar</w:t>
      </w:r>
      <w:proofErr w:type="spellEnd"/>
      <w:r w:rsidRPr="00076913">
        <w:rPr>
          <w:b/>
          <w:snapToGrid/>
        </w:rPr>
        <w:t>)</w:t>
      </w:r>
    </w:p>
    <w:p w14:paraId="34CEA4B5" w14:textId="77777777" w:rsidR="008A6379" w:rsidRPr="00076913" w:rsidRDefault="008A6379">
      <w:pPr>
        <w:spacing w:before="120" w:after="0"/>
        <w:ind w:left="426"/>
        <w:rPr>
          <w:bCs/>
          <w:snapToGrid/>
          <w:u w:val="single"/>
        </w:rPr>
      </w:pPr>
      <w:r w:rsidRPr="00076913">
        <w:rPr>
          <w:snapToGrid/>
        </w:rPr>
        <w:t>Eş-başvuran(</w:t>
      </w:r>
      <w:proofErr w:type="spellStart"/>
      <w:r w:rsidRPr="00076913">
        <w:rPr>
          <w:snapToGrid/>
        </w:rPr>
        <w:t>lar</w:t>
      </w:r>
      <w:proofErr w:type="spellEnd"/>
      <w:r w:rsidRPr="00076913">
        <w:rPr>
          <w:snapToGrid/>
        </w:rPr>
        <w:t xml:space="preserve">) projenin tasarımına ve uygulamasına katılırlar ve giderleri de </w:t>
      </w:r>
      <w:r w:rsidR="00C75498">
        <w:rPr>
          <w:snapToGrid/>
        </w:rPr>
        <w:t>B</w:t>
      </w:r>
      <w:r w:rsidR="00C75498" w:rsidRPr="00076913">
        <w:rPr>
          <w:snapToGrid/>
        </w:rPr>
        <w:t xml:space="preserve">aşvuru </w:t>
      </w:r>
      <w:r w:rsidR="00C75498">
        <w:rPr>
          <w:snapToGrid/>
        </w:rPr>
        <w:t>S</w:t>
      </w:r>
      <w:r w:rsidR="00C75498" w:rsidRPr="00076913">
        <w:rPr>
          <w:snapToGrid/>
        </w:rPr>
        <w:t xml:space="preserve">ahibinin </w:t>
      </w:r>
      <w:r w:rsidRPr="00076913">
        <w:rPr>
          <w:snapToGrid/>
        </w:rPr>
        <w:t>giderleri gibi uygun gider olarak değerlendirilir.</w:t>
      </w:r>
    </w:p>
    <w:p w14:paraId="7691796F" w14:textId="77777777" w:rsidR="008A6379" w:rsidRDefault="008A6379">
      <w:pPr>
        <w:spacing w:before="120" w:after="0"/>
        <w:ind w:left="426"/>
        <w:rPr>
          <w:snapToGrid/>
        </w:rPr>
      </w:pPr>
      <w:r w:rsidRPr="00076913">
        <w:rPr>
          <w:snapToGrid/>
        </w:rPr>
        <w:t>Eş-başvuran(</w:t>
      </w:r>
      <w:proofErr w:type="spellStart"/>
      <w:r w:rsidRPr="00076913">
        <w:rPr>
          <w:snapToGrid/>
        </w:rPr>
        <w:t>lar</w:t>
      </w:r>
      <w:proofErr w:type="spellEnd"/>
      <w:r w:rsidRPr="00076913">
        <w:rPr>
          <w:snapToGrid/>
        </w:rPr>
        <w:t>)</w:t>
      </w:r>
      <w:r w:rsidR="00C75498">
        <w:rPr>
          <w:snapToGrid/>
        </w:rPr>
        <w:t>,</w:t>
      </w:r>
      <w:r w:rsidRPr="00076913">
        <w:rPr>
          <w:snapToGrid/>
        </w:rPr>
        <w:t xml:space="preserve"> </w:t>
      </w:r>
      <w:r w:rsidR="00C75498">
        <w:rPr>
          <w:snapToGrid/>
        </w:rPr>
        <w:t>B</w:t>
      </w:r>
      <w:r w:rsidR="00C75498" w:rsidRPr="00076913">
        <w:rPr>
          <w:snapToGrid/>
        </w:rPr>
        <w:t xml:space="preserve">aşvuru </w:t>
      </w:r>
      <w:r w:rsidR="00C75498">
        <w:rPr>
          <w:snapToGrid/>
        </w:rPr>
        <w:t>S</w:t>
      </w:r>
      <w:r w:rsidR="00C75498" w:rsidRPr="00076913">
        <w:rPr>
          <w:snapToGrid/>
        </w:rPr>
        <w:t xml:space="preserve">ahibi </w:t>
      </w:r>
      <w:r w:rsidRPr="00076913">
        <w:rPr>
          <w:snapToGrid/>
        </w:rPr>
        <w:t xml:space="preserve">ile aynı uygunluk </w:t>
      </w:r>
      <w:proofErr w:type="gramStart"/>
      <w:r w:rsidRPr="00076913">
        <w:rPr>
          <w:snapToGrid/>
        </w:rPr>
        <w:t>kriterlerini</w:t>
      </w:r>
      <w:proofErr w:type="gramEnd"/>
      <w:r w:rsidRPr="00076913">
        <w:rPr>
          <w:snapToGrid/>
        </w:rPr>
        <w:t xml:space="preserve"> taşımak zorundadır.</w:t>
      </w:r>
    </w:p>
    <w:p w14:paraId="45EC94AE" w14:textId="4A0E53EE" w:rsidR="00232771" w:rsidRDefault="00232771">
      <w:pPr>
        <w:spacing w:before="120" w:after="0"/>
        <w:ind w:left="426"/>
        <w:rPr>
          <w:snapToGrid/>
        </w:rPr>
      </w:pPr>
      <w:r>
        <w:rPr>
          <w:snapToGrid/>
        </w:rPr>
        <w:t xml:space="preserve">Bölüm 2.2.1’de </w:t>
      </w:r>
      <w:r w:rsidR="00276BCC">
        <w:rPr>
          <w:snapToGrid/>
        </w:rPr>
        <w:t>belirtilenlere</w:t>
      </w:r>
      <w:r>
        <w:rPr>
          <w:snapToGrid/>
        </w:rPr>
        <w:t xml:space="preserve"> ilaveten aşağıdaki kurumlar da </w:t>
      </w:r>
      <w:r w:rsidR="002F7A19">
        <w:rPr>
          <w:snapToGrid/>
        </w:rPr>
        <w:t>eş-başvuran olarak kabul edilir:</w:t>
      </w:r>
    </w:p>
    <w:p w14:paraId="2010ACB5" w14:textId="22B69ECA" w:rsidR="002F7A19" w:rsidRPr="002F7A19" w:rsidRDefault="00D745F5" w:rsidP="002F7A19">
      <w:pPr>
        <w:pStyle w:val="ListParagraph"/>
        <w:numPr>
          <w:ilvl w:val="0"/>
          <w:numId w:val="55"/>
        </w:numPr>
        <w:spacing w:before="120" w:after="0"/>
        <w:rPr>
          <w:snapToGrid/>
        </w:rPr>
      </w:pPr>
      <w:proofErr w:type="spellStart"/>
      <w:r>
        <w:rPr>
          <w:szCs w:val="22"/>
          <w:lang w:val="en-GB"/>
        </w:rPr>
        <w:t>Ü</w:t>
      </w:r>
      <w:r w:rsidR="002F7A19" w:rsidRPr="00722706">
        <w:rPr>
          <w:szCs w:val="22"/>
          <w:lang w:val="en-GB"/>
        </w:rPr>
        <w:t>niversit</w:t>
      </w:r>
      <w:r w:rsidR="002F7A19">
        <w:rPr>
          <w:szCs w:val="22"/>
          <w:lang w:val="en-GB"/>
        </w:rPr>
        <w:t>eler</w:t>
      </w:r>
      <w:proofErr w:type="spellEnd"/>
      <w:r w:rsidR="002F7A19">
        <w:rPr>
          <w:rStyle w:val="FootnoteReference"/>
          <w:szCs w:val="22"/>
          <w:lang w:val="en-GB"/>
        </w:rPr>
        <w:footnoteReference w:id="8"/>
      </w:r>
    </w:p>
    <w:p w14:paraId="3ABE58E5" w14:textId="77777777" w:rsidR="002F7A19" w:rsidRPr="00C4067C" w:rsidRDefault="002F7A19" w:rsidP="002F7A19">
      <w:pPr>
        <w:pStyle w:val="ListParagraph"/>
        <w:numPr>
          <w:ilvl w:val="0"/>
          <w:numId w:val="55"/>
        </w:numPr>
        <w:spacing w:before="120" w:after="0"/>
        <w:rPr>
          <w:snapToGrid/>
        </w:rPr>
      </w:pPr>
      <w:proofErr w:type="spellStart"/>
      <w:r>
        <w:rPr>
          <w:szCs w:val="22"/>
          <w:lang w:val="en-GB"/>
        </w:rPr>
        <w:t>Belediyeler</w:t>
      </w:r>
      <w:proofErr w:type="spellEnd"/>
      <w:r>
        <w:rPr>
          <w:rStyle w:val="FootnoteReference"/>
          <w:szCs w:val="22"/>
          <w:lang w:val="en-GB"/>
        </w:rPr>
        <w:footnoteReference w:id="9"/>
      </w:r>
      <w:r w:rsidRPr="00722706">
        <w:rPr>
          <w:szCs w:val="22"/>
          <w:lang w:val="en-GB"/>
        </w:rPr>
        <w:t>.</w:t>
      </w:r>
    </w:p>
    <w:p w14:paraId="33652B6C" w14:textId="77777777" w:rsidR="00C4067C" w:rsidRDefault="00C4067C" w:rsidP="00C4067C">
      <w:pPr>
        <w:spacing w:before="120" w:after="0"/>
        <w:rPr>
          <w:snapToGrid/>
        </w:rPr>
      </w:pPr>
    </w:p>
    <w:tbl>
      <w:tblPr>
        <w:tblW w:w="927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71"/>
      </w:tblGrid>
      <w:tr w:rsidR="00C4067C" w:rsidRPr="009A19AC" w14:paraId="64A115CF" w14:textId="77777777" w:rsidTr="00C4067C">
        <w:trPr>
          <w:trHeight w:val="1012"/>
        </w:trPr>
        <w:tc>
          <w:tcPr>
            <w:tcW w:w="9271" w:type="dxa"/>
            <w:tcBorders>
              <w:top w:val="single" w:sz="4" w:space="0" w:color="auto"/>
              <w:left w:val="single" w:sz="4" w:space="0" w:color="auto"/>
              <w:bottom w:val="single" w:sz="4" w:space="0" w:color="auto"/>
              <w:right w:val="single" w:sz="4" w:space="0" w:color="auto"/>
            </w:tcBorders>
          </w:tcPr>
          <w:p w14:paraId="4B3FAD18" w14:textId="77777777" w:rsidR="00C4067C" w:rsidRDefault="00C4067C" w:rsidP="00271E7B">
            <w:pPr>
              <w:pStyle w:val="ListParagraph"/>
              <w:spacing w:before="120" w:after="0"/>
              <w:ind w:left="0"/>
              <w:jc w:val="center"/>
              <w:rPr>
                <w:b/>
                <w:szCs w:val="22"/>
                <w:lang w:val="en-GB"/>
              </w:rPr>
            </w:pPr>
            <w:r>
              <w:rPr>
                <w:b/>
                <w:bCs/>
                <w:szCs w:val="22"/>
                <w:lang w:val="en-GB"/>
              </w:rPr>
              <w:t>ÖNEMLİ</w:t>
            </w:r>
            <w:r w:rsidRPr="00722706">
              <w:rPr>
                <w:b/>
                <w:szCs w:val="22"/>
                <w:lang w:val="en-GB"/>
              </w:rPr>
              <w:t xml:space="preserve"> </w:t>
            </w:r>
            <w:r>
              <w:rPr>
                <w:b/>
                <w:szCs w:val="22"/>
                <w:lang w:val="en-GB"/>
              </w:rPr>
              <w:t>NOT</w:t>
            </w:r>
            <w:r w:rsidRPr="00FA23EB">
              <w:rPr>
                <w:b/>
                <w:szCs w:val="22"/>
                <w:lang w:val="en-GB"/>
              </w:rPr>
              <w:t xml:space="preserve"> 2</w:t>
            </w:r>
          </w:p>
          <w:p w14:paraId="64E049E8" w14:textId="77777777" w:rsidR="00C4067C" w:rsidRPr="00C4067C" w:rsidRDefault="00C4067C" w:rsidP="00FA23EB">
            <w:pPr>
              <w:pStyle w:val="ListParagraph"/>
              <w:spacing w:before="120" w:after="0"/>
              <w:ind w:left="0"/>
              <w:rPr>
                <w:b/>
                <w:szCs w:val="22"/>
              </w:rPr>
            </w:pPr>
            <w:r w:rsidRPr="00C4067C">
              <w:rPr>
                <w:b/>
                <w:szCs w:val="22"/>
              </w:rPr>
              <w:t>Uygun sayılabilmesi için;</w:t>
            </w:r>
          </w:p>
          <w:p w14:paraId="0B804178" w14:textId="3E93E4A1" w:rsidR="00C4067C" w:rsidRPr="00C4067C" w:rsidRDefault="00C4067C" w:rsidP="00C4067C">
            <w:pPr>
              <w:pStyle w:val="ListParagraph"/>
              <w:spacing w:before="120" w:after="0"/>
              <w:ind w:left="0"/>
              <w:rPr>
                <w:b/>
                <w:szCs w:val="22"/>
              </w:rPr>
            </w:pPr>
            <w:r>
              <w:rPr>
                <w:b/>
                <w:szCs w:val="22"/>
              </w:rPr>
              <w:t>B</w:t>
            </w:r>
            <w:r w:rsidRPr="00C4067C">
              <w:rPr>
                <w:b/>
                <w:szCs w:val="22"/>
              </w:rPr>
              <w:t>aşvuru sahibi</w:t>
            </w:r>
            <w:r>
              <w:rPr>
                <w:b/>
                <w:szCs w:val="22"/>
              </w:rPr>
              <w:t>nin en az bir</w:t>
            </w:r>
            <w:r w:rsidR="00C3717E">
              <w:rPr>
                <w:b/>
                <w:szCs w:val="22"/>
              </w:rPr>
              <w:t xml:space="preserve"> tane</w:t>
            </w:r>
            <w:r>
              <w:rPr>
                <w:b/>
                <w:szCs w:val="22"/>
              </w:rPr>
              <w:t xml:space="preserve"> Türkiye’den bir STK</w:t>
            </w:r>
            <w:r w:rsidR="00C3717E">
              <w:rPr>
                <w:b/>
                <w:szCs w:val="22"/>
              </w:rPr>
              <w:t xml:space="preserve"> eş-başvuranı</w:t>
            </w:r>
            <w:r>
              <w:rPr>
                <w:b/>
                <w:szCs w:val="22"/>
              </w:rPr>
              <w:t xml:space="preserve"> olması gerekir.</w:t>
            </w:r>
          </w:p>
          <w:p w14:paraId="69E72C73" w14:textId="5F416A3E" w:rsidR="00C4067C" w:rsidRPr="00722706" w:rsidRDefault="00C4067C" w:rsidP="00FA23EB">
            <w:pPr>
              <w:snapToGrid w:val="0"/>
              <w:spacing w:before="120" w:after="0"/>
              <w:rPr>
                <w:b/>
                <w:szCs w:val="22"/>
                <w:lang w:val="en-GB"/>
              </w:rPr>
            </w:pPr>
            <w:r>
              <w:rPr>
                <w:b/>
                <w:szCs w:val="22"/>
              </w:rPr>
              <w:t>Aksi tak</w:t>
            </w:r>
            <w:r w:rsidR="00F24ADB">
              <w:rPr>
                <w:b/>
                <w:szCs w:val="22"/>
              </w:rPr>
              <w:t>d</w:t>
            </w:r>
            <w:r>
              <w:rPr>
                <w:b/>
                <w:szCs w:val="22"/>
              </w:rPr>
              <w:t>irde, bu başvurular daha ileri düzeyde değerlendirilmeyecek ve derhal reddedilecektir!</w:t>
            </w:r>
          </w:p>
        </w:tc>
      </w:tr>
    </w:tbl>
    <w:p w14:paraId="12CEA4D5" w14:textId="77777777" w:rsidR="002A4E9A" w:rsidRDefault="002A4E9A">
      <w:pPr>
        <w:spacing w:before="120" w:after="0"/>
        <w:ind w:left="426"/>
        <w:rPr>
          <w:snapToGrid/>
        </w:rPr>
      </w:pPr>
      <w:r w:rsidRPr="00076913">
        <w:rPr>
          <w:snapToGrid/>
        </w:rPr>
        <w:t>Eş-başvuran(</w:t>
      </w:r>
      <w:proofErr w:type="spellStart"/>
      <w:r w:rsidRPr="00076913">
        <w:rPr>
          <w:snapToGrid/>
        </w:rPr>
        <w:t>lar</w:t>
      </w:r>
      <w:proofErr w:type="spellEnd"/>
      <w:r w:rsidRPr="00076913">
        <w:rPr>
          <w:snapToGrid/>
        </w:rPr>
        <w:t xml:space="preserve">) Hibe Başvuru </w:t>
      </w:r>
      <w:proofErr w:type="spellStart"/>
      <w:r w:rsidRPr="00076913">
        <w:rPr>
          <w:snapToGrid/>
        </w:rPr>
        <w:t>Formu’nun</w:t>
      </w:r>
      <w:proofErr w:type="spellEnd"/>
      <w:r w:rsidRPr="00076913">
        <w:rPr>
          <w:snapToGrid/>
        </w:rPr>
        <w:t xml:space="preserve"> B</w:t>
      </w:r>
      <w:r>
        <w:rPr>
          <w:snapToGrid/>
        </w:rPr>
        <w:t xml:space="preserve"> kısmının</w:t>
      </w:r>
      <w:r w:rsidRPr="00076913">
        <w:rPr>
          <w:snapToGrid/>
        </w:rPr>
        <w:t xml:space="preserve"> 4. </w:t>
      </w:r>
      <w:r>
        <w:rPr>
          <w:snapToGrid/>
        </w:rPr>
        <w:t>bölümün</w:t>
      </w:r>
      <w:r w:rsidRPr="00076913">
        <w:rPr>
          <w:snapToGrid/>
        </w:rPr>
        <w:t xml:space="preserve">de yer alan </w:t>
      </w:r>
      <w:proofErr w:type="spellStart"/>
      <w:r w:rsidRPr="00076913">
        <w:rPr>
          <w:snapToGrid/>
        </w:rPr>
        <w:t>Yetkilendirme’yi</w:t>
      </w:r>
      <w:proofErr w:type="spellEnd"/>
      <w:r w:rsidRPr="00076913">
        <w:rPr>
          <w:snapToGrid/>
        </w:rPr>
        <w:t xml:space="preserve"> imzalamak zorundadır.</w:t>
      </w:r>
    </w:p>
    <w:p w14:paraId="1C9631CF" w14:textId="77777777" w:rsidR="002A4E9A" w:rsidRPr="000B4D07" w:rsidRDefault="002A4E9A" w:rsidP="002A4E9A">
      <w:pPr>
        <w:spacing w:before="120" w:after="0"/>
        <w:ind w:left="426"/>
        <w:rPr>
          <w:snapToGrid/>
        </w:rPr>
      </w:pPr>
      <w:r w:rsidRPr="000B4D07">
        <w:rPr>
          <w:snapToGrid/>
        </w:rPr>
        <w:t>Hibe almaya hak kazanması halinde, eş-başvuran(</w:t>
      </w:r>
      <w:proofErr w:type="spellStart"/>
      <w:r w:rsidRPr="000B4D07">
        <w:rPr>
          <w:snapToGrid/>
        </w:rPr>
        <w:t>lar</w:t>
      </w:r>
      <w:proofErr w:type="spellEnd"/>
      <w:r w:rsidRPr="000B4D07">
        <w:rPr>
          <w:snapToGrid/>
        </w:rPr>
        <w:t xml:space="preserve">) projenin Faydalanıcısı (Koordinatör ile birlikte) haline gelecektir. </w:t>
      </w:r>
    </w:p>
    <w:p w14:paraId="49018F0A" w14:textId="6B95A4F0" w:rsidR="002A4E9A" w:rsidRDefault="002A4E9A">
      <w:pPr>
        <w:spacing w:before="120" w:after="0"/>
        <w:ind w:left="426"/>
        <w:rPr>
          <w:snapToGrid/>
        </w:rPr>
      </w:pPr>
      <w:r w:rsidRPr="002A4E9A">
        <w:rPr>
          <w:snapToGrid/>
        </w:rPr>
        <w:lastRenderedPageBreak/>
        <w:t>Ortaklığın sürdürülebilirliğinin sağlanması için</w:t>
      </w:r>
      <w:r>
        <w:rPr>
          <w:snapToGrid/>
        </w:rPr>
        <w:t xml:space="preserve">, </w:t>
      </w:r>
      <w:r w:rsidR="00022DD1">
        <w:rPr>
          <w:snapToGrid/>
        </w:rPr>
        <w:t xml:space="preserve">başvuru sahibi </w:t>
      </w:r>
      <w:r>
        <w:rPr>
          <w:snapToGrid/>
        </w:rPr>
        <w:t xml:space="preserve">ve eş-başvuranlar arasında </w:t>
      </w:r>
      <w:r w:rsidRPr="002A4E9A">
        <w:rPr>
          <w:snapToGrid/>
        </w:rPr>
        <w:t>çeşitli araçların (</w:t>
      </w:r>
      <w:proofErr w:type="spellStart"/>
      <w:r w:rsidRPr="002A4E9A">
        <w:rPr>
          <w:snapToGrid/>
        </w:rPr>
        <w:t>örn</w:t>
      </w:r>
      <w:proofErr w:type="spellEnd"/>
      <w:r w:rsidRPr="002A4E9A">
        <w:rPr>
          <w:snapToGrid/>
        </w:rPr>
        <w:t>: anlaşmalar, protokoller vb.) geliştirilmesi önemle tavsiye edilmektedir</w:t>
      </w:r>
      <w:r>
        <w:rPr>
          <w:snapToGrid/>
        </w:rPr>
        <w:t>.</w:t>
      </w:r>
    </w:p>
    <w:p w14:paraId="5BD95F5A" w14:textId="2BDFF3F3" w:rsidR="002A4E9A" w:rsidRDefault="002A4E9A" w:rsidP="00893F70">
      <w:pPr>
        <w:spacing w:before="120" w:after="0"/>
        <w:ind w:left="426"/>
        <w:rPr>
          <w:snapToGrid/>
        </w:rPr>
      </w:pPr>
      <w:r w:rsidRPr="000B4D07">
        <w:rPr>
          <w:snapToGrid/>
        </w:rPr>
        <w:t>Eş-başvuran sayısına ilişkin azami bir sayı bulunmamakla birlikte eş-başvuran(</w:t>
      </w:r>
      <w:proofErr w:type="spellStart"/>
      <w:r w:rsidRPr="000B4D07">
        <w:rPr>
          <w:snapToGrid/>
        </w:rPr>
        <w:t>lar</w:t>
      </w:r>
      <w:proofErr w:type="spellEnd"/>
      <w:r w:rsidRPr="000B4D07">
        <w:rPr>
          <w:snapToGrid/>
        </w:rPr>
        <w:t>)</w:t>
      </w:r>
      <w:proofErr w:type="spellStart"/>
      <w:r w:rsidRPr="000B4D07">
        <w:rPr>
          <w:snapToGrid/>
        </w:rPr>
        <w:t>ın</w:t>
      </w:r>
      <w:proofErr w:type="spellEnd"/>
      <w:r w:rsidRPr="000B4D07">
        <w:rPr>
          <w:snapToGrid/>
        </w:rPr>
        <w:t xml:space="preserve"> belirlenmesi sırasında her bir eş-başvuranın proje içerisinde açık olarak tanımlanmış bir role sahip olduğundan ve projenin hibe almaya hak kazanması halinde başarıyla uygulanabilmesi için eş-başvuran(</w:t>
      </w:r>
      <w:proofErr w:type="spellStart"/>
      <w:r w:rsidRPr="000B4D07">
        <w:rPr>
          <w:snapToGrid/>
        </w:rPr>
        <w:t>lar</w:t>
      </w:r>
      <w:proofErr w:type="spellEnd"/>
      <w:r w:rsidRPr="000B4D07">
        <w:rPr>
          <w:snapToGrid/>
        </w:rPr>
        <w:t>)</w:t>
      </w:r>
      <w:proofErr w:type="spellStart"/>
      <w:r w:rsidRPr="000B4D07">
        <w:rPr>
          <w:snapToGrid/>
        </w:rPr>
        <w:t>ın</w:t>
      </w:r>
      <w:proofErr w:type="spellEnd"/>
      <w:r w:rsidRPr="000B4D07">
        <w:rPr>
          <w:snapToGrid/>
        </w:rPr>
        <w:t xml:space="preserve"> </w:t>
      </w:r>
      <w:r w:rsidR="00D745F5">
        <w:rPr>
          <w:snapToGrid/>
        </w:rPr>
        <w:t xml:space="preserve">proje </w:t>
      </w:r>
      <w:r w:rsidRPr="000B4D07">
        <w:rPr>
          <w:snapToGrid/>
        </w:rPr>
        <w:t>teklifi</w:t>
      </w:r>
      <w:r w:rsidR="00D745F5">
        <w:rPr>
          <w:snapToGrid/>
        </w:rPr>
        <w:t>ni</w:t>
      </w:r>
      <w:r w:rsidRPr="000B4D07">
        <w:rPr>
          <w:snapToGrid/>
        </w:rPr>
        <w:t xml:space="preserve"> ve bütçeyi i</w:t>
      </w:r>
      <w:r w:rsidR="00893F70">
        <w:rPr>
          <w:snapToGrid/>
        </w:rPr>
        <w:t>ncelediğinden emin olunmalıdır.</w:t>
      </w:r>
    </w:p>
    <w:p w14:paraId="586A06E5" w14:textId="77777777" w:rsidR="00FA23EB" w:rsidRDefault="00FA23EB" w:rsidP="00893F70">
      <w:pPr>
        <w:spacing w:before="120" w:after="0"/>
        <w:ind w:left="426"/>
        <w:rPr>
          <w:snapToGrid/>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3"/>
      </w:tblGrid>
      <w:tr w:rsidR="00E62006" w:rsidRPr="004F1F3F" w14:paraId="34746D79" w14:textId="77777777" w:rsidTr="00E62006">
        <w:tc>
          <w:tcPr>
            <w:tcW w:w="9723" w:type="dxa"/>
            <w:shd w:val="clear" w:color="auto" w:fill="auto"/>
          </w:tcPr>
          <w:p w14:paraId="3D2BEF0A" w14:textId="77777777" w:rsidR="00E62006" w:rsidRPr="004F1F3F" w:rsidRDefault="00E62006" w:rsidP="00271E7B">
            <w:pPr>
              <w:pStyle w:val="ListParagraph"/>
              <w:spacing w:before="120" w:after="0"/>
              <w:ind w:left="0"/>
              <w:jc w:val="center"/>
              <w:rPr>
                <w:b/>
                <w:szCs w:val="22"/>
                <w:lang w:val="en-GB"/>
              </w:rPr>
            </w:pPr>
            <w:r>
              <w:rPr>
                <w:b/>
                <w:bCs/>
                <w:szCs w:val="22"/>
                <w:lang w:val="en-GB"/>
              </w:rPr>
              <w:t>ÖNEMLİ NOT</w:t>
            </w:r>
            <w:r w:rsidRPr="004F1F3F">
              <w:rPr>
                <w:b/>
                <w:szCs w:val="22"/>
                <w:lang w:val="en-GB"/>
              </w:rPr>
              <w:t xml:space="preserve"> 3</w:t>
            </w:r>
          </w:p>
          <w:p w14:paraId="597E2953" w14:textId="66E571EA" w:rsidR="00E62006" w:rsidRDefault="00E62006" w:rsidP="00E62006">
            <w:pPr>
              <w:pStyle w:val="ListParagraph"/>
              <w:spacing w:before="120" w:after="0"/>
              <w:ind w:left="0"/>
              <w:jc w:val="left"/>
              <w:rPr>
                <w:b/>
                <w:szCs w:val="22"/>
                <w:lang w:val="en-GB"/>
              </w:rPr>
            </w:pPr>
            <w:proofErr w:type="spellStart"/>
            <w:r>
              <w:rPr>
                <w:b/>
                <w:szCs w:val="22"/>
                <w:lang w:val="en-GB"/>
              </w:rPr>
              <w:t>Belediyelerden</w:t>
            </w:r>
            <w:proofErr w:type="spellEnd"/>
            <w:r>
              <w:rPr>
                <w:b/>
                <w:szCs w:val="22"/>
                <w:lang w:val="en-GB"/>
              </w:rPr>
              <w:t xml:space="preserve"> </w:t>
            </w:r>
            <w:proofErr w:type="spellStart"/>
            <w:r>
              <w:rPr>
                <w:b/>
                <w:szCs w:val="22"/>
                <w:lang w:val="en-GB"/>
              </w:rPr>
              <w:t>ve</w:t>
            </w:r>
            <w:proofErr w:type="spellEnd"/>
            <w:r>
              <w:rPr>
                <w:b/>
                <w:szCs w:val="22"/>
                <w:lang w:val="en-GB"/>
              </w:rPr>
              <w:t>/</w:t>
            </w:r>
            <w:proofErr w:type="spellStart"/>
            <w:r>
              <w:rPr>
                <w:b/>
                <w:szCs w:val="22"/>
                <w:lang w:val="en-GB"/>
              </w:rPr>
              <w:t>veya</w:t>
            </w:r>
            <w:proofErr w:type="spellEnd"/>
            <w:r>
              <w:rPr>
                <w:b/>
                <w:szCs w:val="22"/>
                <w:lang w:val="en-GB"/>
              </w:rPr>
              <w:t xml:space="preserve"> </w:t>
            </w:r>
            <w:proofErr w:type="spellStart"/>
            <w:r>
              <w:rPr>
                <w:b/>
                <w:szCs w:val="22"/>
                <w:lang w:val="en-GB"/>
              </w:rPr>
              <w:t>üniversitelerden</w:t>
            </w:r>
            <w:proofErr w:type="spellEnd"/>
            <w:r>
              <w:rPr>
                <w:b/>
                <w:szCs w:val="22"/>
                <w:lang w:val="en-GB"/>
              </w:rPr>
              <w:t xml:space="preserve"> </w:t>
            </w:r>
            <w:proofErr w:type="spellStart"/>
            <w:r>
              <w:rPr>
                <w:b/>
                <w:szCs w:val="22"/>
                <w:lang w:val="en-GB"/>
              </w:rPr>
              <w:t>eş-başvuran</w:t>
            </w:r>
            <w:proofErr w:type="spellEnd"/>
            <w:r>
              <w:rPr>
                <w:b/>
                <w:szCs w:val="22"/>
                <w:lang w:val="en-GB"/>
              </w:rPr>
              <w:t xml:space="preserve"> </w:t>
            </w:r>
            <w:proofErr w:type="spellStart"/>
            <w:r>
              <w:rPr>
                <w:b/>
                <w:szCs w:val="22"/>
                <w:lang w:val="en-GB"/>
              </w:rPr>
              <w:t>alınması</w:t>
            </w:r>
            <w:proofErr w:type="spellEnd"/>
            <w:r>
              <w:rPr>
                <w:b/>
                <w:szCs w:val="22"/>
                <w:lang w:val="en-GB"/>
              </w:rPr>
              <w:t xml:space="preserve"> </w:t>
            </w:r>
            <w:proofErr w:type="spellStart"/>
            <w:r w:rsidR="00D745F5">
              <w:rPr>
                <w:b/>
                <w:szCs w:val="22"/>
                <w:lang w:val="en-GB"/>
              </w:rPr>
              <w:t>özellikle</w:t>
            </w:r>
            <w:proofErr w:type="spellEnd"/>
            <w:r w:rsidR="00D745F5">
              <w:rPr>
                <w:b/>
                <w:szCs w:val="22"/>
                <w:lang w:val="en-GB"/>
              </w:rPr>
              <w:t xml:space="preserve"> </w:t>
            </w:r>
            <w:proofErr w:type="spellStart"/>
            <w:r w:rsidR="00D745F5">
              <w:rPr>
                <w:b/>
                <w:szCs w:val="22"/>
                <w:lang w:val="en-GB"/>
              </w:rPr>
              <w:t>önerilmektedir</w:t>
            </w:r>
            <w:proofErr w:type="spellEnd"/>
            <w:r>
              <w:rPr>
                <w:b/>
                <w:szCs w:val="22"/>
                <w:lang w:val="en-GB"/>
              </w:rPr>
              <w:t xml:space="preserve">. </w:t>
            </w:r>
          </w:p>
          <w:p w14:paraId="5804350F" w14:textId="77777777" w:rsidR="00E62006" w:rsidRPr="00E62006" w:rsidRDefault="00E62006" w:rsidP="00E62006">
            <w:pPr>
              <w:pStyle w:val="ListParagraph"/>
              <w:spacing w:before="120" w:after="0"/>
              <w:ind w:left="0"/>
              <w:jc w:val="left"/>
              <w:rPr>
                <w:b/>
                <w:szCs w:val="22"/>
                <w:lang w:val="en-GB"/>
              </w:rPr>
            </w:pPr>
          </w:p>
        </w:tc>
      </w:tr>
    </w:tbl>
    <w:p w14:paraId="71987972" w14:textId="77777777" w:rsidR="00E62006" w:rsidRPr="00076913" w:rsidRDefault="00E62006" w:rsidP="00893F70">
      <w:pPr>
        <w:spacing w:before="120" w:after="0"/>
        <w:ind w:left="426"/>
        <w:rPr>
          <w:snapToGrid/>
        </w:rPr>
      </w:pPr>
    </w:p>
    <w:p w14:paraId="0177F6FD" w14:textId="77777777" w:rsidR="00353776" w:rsidRPr="00076913" w:rsidRDefault="00FE3AFE" w:rsidP="007F75E8">
      <w:pPr>
        <w:pStyle w:val="Guidelines3"/>
        <w:numPr>
          <w:ilvl w:val="2"/>
          <w:numId w:val="32"/>
        </w:numPr>
      </w:pPr>
      <w:bookmarkStart w:id="87" w:name="_Toc384374701"/>
      <w:bookmarkStart w:id="88" w:name="_Toc410807584"/>
      <w:bookmarkStart w:id="89" w:name="_Toc486078960"/>
      <w:proofErr w:type="spellStart"/>
      <w:r w:rsidRPr="00076913">
        <w:t>Bağlı</w:t>
      </w:r>
      <w:proofErr w:type="spellEnd"/>
      <w:r w:rsidRPr="00076913">
        <w:t xml:space="preserve"> </w:t>
      </w:r>
      <w:proofErr w:type="spellStart"/>
      <w:r w:rsidRPr="00076913">
        <w:t>kuruluşlar</w:t>
      </w:r>
      <w:bookmarkEnd w:id="87"/>
      <w:bookmarkEnd w:id="88"/>
      <w:bookmarkEnd w:id="89"/>
      <w:proofErr w:type="spellEnd"/>
    </w:p>
    <w:p w14:paraId="724B0307" w14:textId="77777777" w:rsidR="00E62006" w:rsidRDefault="00E62006" w:rsidP="00FE3AFE">
      <w:pPr>
        <w:spacing w:before="120" w:after="0"/>
        <w:rPr>
          <w:snapToGrid/>
        </w:rPr>
      </w:pPr>
    </w:p>
    <w:p w14:paraId="42C00972" w14:textId="77777777" w:rsidR="00E62006" w:rsidRPr="00076913" w:rsidRDefault="00E62006" w:rsidP="00E62006">
      <w:pPr>
        <w:spacing w:before="120" w:after="0"/>
        <w:rPr>
          <w:snapToGrid/>
        </w:rPr>
      </w:pPr>
      <w:r w:rsidRPr="00076913">
        <w:rPr>
          <w:snapToGrid/>
        </w:rPr>
        <w:t>Başvuru Sahibi ve eş-başvuran(</w:t>
      </w:r>
      <w:proofErr w:type="spellStart"/>
      <w:r w:rsidRPr="00076913">
        <w:rPr>
          <w:snapToGrid/>
        </w:rPr>
        <w:t>lar</w:t>
      </w:r>
      <w:proofErr w:type="spellEnd"/>
      <w:r w:rsidRPr="00076913">
        <w:rPr>
          <w:snapToGrid/>
        </w:rPr>
        <w:t>)ı bağlı kuruluş(</w:t>
      </w:r>
      <w:proofErr w:type="spellStart"/>
      <w:r w:rsidRPr="00076913">
        <w:rPr>
          <w:snapToGrid/>
        </w:rPr>
        <w:t>lar</w:t>
      </w:r>
      <w:proofErr w:type="spellEnd"/>
      <w:r w:rsidRPr="00076913">
        <w:rPr>
          <w:snapToGrid/>
        </w:rPr>
        <w:t>)la hareket edebilir.</w:t>
      </w:r>
    </w:p>
    <w:p w14:paraId="5C3740FD" w14:textId="77777777" w:rsidR="00E62006" w:rsidRPr="00076913" w:rsidRDefault="00E62006" w:rsidP="00E62006">
      <w:pPr>
        <w:spacing w:before="120" w:after="0"/>
        <w:rPr>
          <w:b/>
        </w:rPr>
      </w:pPr>
      <w:r w:rsidRPr="00076913">
        <w:rPr>
          <w:b/>
        </w:rPr>
        <w:t>Yalnızca aşağıda</w:t>
      </w:r>
      <w:r>
        <w:rPr>
          <w:b/>
        </w:rPr>
        <w:t xml:space="preserve"> belirtilen</w:t>
      </w:r>
      <w:r w:rsidRPr="00076913">
        <w:rPr>
          <w:b/>
        </w:rPr>
        <w:t xml:space="preserve"> kuruluşlar </w:t>
      </w:r>
      <w:r>
        <w:rPr>
          <w:b/>
        </w:rPr>
        <w:t>B</w:t>
      </w:r>
      <w:r w:rsidRPr="00076913">
        <w:rPr>
          <w:b/>
        </w:rPr>
        <w:t xml:space="preserve">aşvuru </w:t>
      </w:r>
      <w:r>
        <w:rPr>
          <w:b/>
        </w:rPr>
        <w:t>S</w:t>
      </w:r>
      <w:r w:rsidRPr="00076913">
        <w:rPr>
          <w:b/>
        </w:rPr>
        <w:t>ahibi ve/veya eş-başvuran</w:t>
      </w:r>
      <w:r>
        <w:rPr>
          <w:b/>
        </w:rPr>
        <w:t>(</w:t>
      </w:r>
      <w:proofErr w:type="spellStart"/>
      <w:r w:rsidRPr="00076913">
        <w:rPr>
          <w:b/>
        </w:rPr>
        <w:t>lar</w:t>
      </w:r>
      <w:proofErr w:type="spellEnd"/>
      <w:r>
        <w:rPr>
          <w:b/>
        </w:rPr>
        <w:t>)</w:t>
      </w:r>
      <w:proofErr w:type="spellStart"/>
      <w:r>
        <w:rPr>
          <w:b/>
        </w:rPr>
        <w:t>ın</w:t>
      </w:r>
      <w:proofErr w:type="spellEnd"/>
      <w:r w:rsidRPr="00076913">
        <w:rPr>
          <w:b/>
        </w:rPr>
        <w:t xml:space="preserve"> bağlı kuruluş</w:t>
      </w:r>
      <w:r>
        <w:rPr>
          <w:b/>
        </w:rPr>
        <w:t>u</w:t>
      </w:r>
      <w:r w:rsidRPr="00076913">
        <w:rPr>
          <w:b/>
        </w:rPr>
        <w:t xml:space="preserve"> olarak değerlendirilir:</w:t>
      </w:r>
    </w:p>
    <w:p w14:paraId="4EC51D4D" w14:textId="77777777" w:rsidR="00E62006" w:rsidRPr="00076913" w:rsidRDefault="00E62006" w:rsidP="00E62006">
      <w:pPr>
        <w:keepNext/>
        <w:spacing w:before="120" w:after="0"/>
      </w:pPr>
      <w:r w:rsidRPr="00076913">
        <w:t>Yalnızca başvuru sahipleri</w:t>
      </w:r>
      <w:r>
        <w:t xml:space="preserve"> (başvuru sahibi veya eş-başvuran)</w:t>
      </w:r>
      <w:r w:rsidRPr="00076913">
        <w:t xml:space="preserve"> ile yapısal bağı, </w:t>
      </w:r>
      <w:r>
        <w:t>özellikle</w:t>
      </w:r>
      <w:r w:rsidRPr="00076913">
        <w:t xml:space="preserve"> yasal ve </w:t>
      </w:r>
      <w:r>
        <w:t>sermaye bağı</w:t>
      </w:r>
      <w:r w:rsidRPr="00076913">
        <w:t xml:space="preserve"> olan kuruluşlar. </w:t>
      </w:r>
    </w:p>
    <w:p w14:paraId="7B01E252" w14:textId="77777777" w:rsidR="00E62006" w:rsidRPr="00076913" w:rsidRDefault="00E62006" w:rsidP="00E62006">
      <w:pPr>
        <w:spacing w:before="120" w:after="0"/>
      </w:pPr>
      <w:r w:rsidRPr="00076913">
        <w:t xml:space="preserve">Yapısal bağ iki kavramı kapsamaktadır: </w:t>
      </w:r>
    </w:p>
    <w:p w14:paraId="12544B58" w14:textId="0B4FF90D" w:rsidR="00E62006" w:rsidRPr="00076913" w:rsidRDefault="00E62006" w:rsidP="00E62006">
      <w:pPr>
        <w:spacing w:before="120" w:after="0"/>
        <w:ind w:left="720" w:hanging="567"/>
      </w:pPr>
      <w:r w:rsidRPr="00076913">
        <w:t xml:space="preserve">(i) </w:t>
      </w:r>
      <w:r w:rsidRPr="00076913">
        <w:tab/>
        <w:t xml:space="preserve">2013/34/EU sayılı </w:t>
      </w:r>
      <w:r>
        <w:t>d</w:t>
      </w:r>
      <w:r w:rsidRPr="00076913">
        <w:t>irektif</w:t>
      </w:r>
      <w:r>
        <w:t>te</w:t>
      </w:r>
      <w:r w:rsidRPr="00076913">
        <w:t xml:space="preserve"> tanımlandığı üzere yıllık bilanço, </w:t>
      </w:r>
      <w:proofErr w:type="gramStart"/>
      <w:r w:rsidRPr="00076913">
        <w:t>konsolide</w:t>
      </w:r>
      <w:proofErr w:type="gramEnd"/>
      <w:r w:rsidRPr="00076913">
        <w:t xml:space="preserve"> bilanço ve belirli tür işletmelerin ilgili raporları üzerindeki yönetim:</w:t>
      </w:r>
    </w:p>
    <w:p w14:paraId="46DB23A5" w14:textId="77777777" w:rsidR="00E62006" w:rsidRPr="00076913" w:rsidRDefault="00E62006" w:rsidP="00E62006">
      <w:pPr>
        <w:spacing w:before="120" w:after="0"/>
        <w:ind w:left="851"/>
      </w:pPr>
      <w:r w:rsidRPr="00076913">
        <w:t>Faydalanıcıya bağlı olan kuruluşlar aşağıdakiler olabilir:</w:t>
      </w:r>
    </w:p>
    <w:p w14:paraId="5FF33F04" w14:textId="77777777" w:rsidR="00E62006" w:rsidRPr="00076913" w:rsidRDefault="00E62006" w:rsidP="00E62006">
      <w:pPr>
        <w:numPr>
          <w:ilvl w:val="0"/>
          <w:numId w:val="56"/>
        </w:numPr>
        <w:spacing w:before="120" w:after="0"/>
        <w:ind w:left="1276" w:hanging="283"/>
      </w:pPr>
      <w:r w:rsidRPr="00076913">
        <w:t xml:space="preserve">Faydalanıcı tarafından doğrudan veya dolaylı olarak yönetilen kuruluşlar (yan kuruluşlar veya </w:t>
      </w:r>
      <w:r>
        <w:t>birinci</w:t>
      </w:r>
      <w:r w:rsidRPr="00076913">
        <w:t xml:space="preserve"> kademe iştirakler). Bunlar ayrıca faydalanıcı tarafından </w:t>
      </w:r>
      <w:r>
        <w:t>yönetilen</w:t>
      </w:r>
      <w:r w:rsidRPr="00076913">
        <w:t xml:space="preserve"> bir kuruluş tarafından </w:t>
      </w:r>
      <w:r>
        <w:t>yönetilen</w:t>
      </w:r>
      <w:r w:rsidRPr="00076913">
        <w:t xml:space="preserve"> kuruluşlar </w:t>
      </w:r>
      <w:r>
        <w:t xml:space="preserve">da </w:t>
      </w:r>
      <w:r w:rsidRPr="00076913">
        <w:t>olabilir (</w:t>
      </w:r>
      <w:r>
        <w:t xml:space="preserve">ikinci derece </w:t>
      </w:r>
      <w:r w:rsidRPr="00076913">
        <w:t xml:space="preserve">yan kuruluşlar veya </w:t>
      </w:r>
      <w:r>
        <w:t>ikinci</w:t>
      </w:r>
      <w:r w:rsidRPr="00076913">
        <w:t xml:space="preserve"> kademe iştirakler) ve </w:t>
      </w:r>
      <w:r>
        <w:t>bu</w:t>
      </w:r>
      <w:r w:rsidRPr="00076913">
        <w:t xml:space="preserve"> diğer </w:t>
      </w:r>
      <w:r>
        <w:t>yönetim</w:t>
      </w:r>
      <w:r w:rsidRPr="00076913">
        <w:t xml:space="preserve"> kademeleri için de geçerlidir; </w:t>
      </w:r>
    </w:p>
    <w:p w14:paraId="11C560A3" w14:textId="77777777" w:rsidR="00E62006" w:rsidRPr="00076913" w:rsidRDefault="00E62006" w:rsidP="00E62006">
      <w:pPr>
        <w:numPr>
          <w:ilvl w:val="0"/>
          <w:numId w:val="56"/>
        </w:numPr>
        <w:spacing w:before="120" w:after="0"/>
        <w:ind w:left="1276" w:hanging="283"/>
      </w:pPr>
      <w:r w:rsidRPr="00076913">
        <w:t>Faydalanıcıyı doğrudan veya dolaylı olarak yöneten kuruluşlar (ana şirketler). Aynı şekilde faydalanıcıyı yöneten bir kuruluşu yöneten kuruluşlar da olabilir;</w:t>
      </w:r>
    </w:p>
    <w:p w14:paraId="5C18FB12" w14:textId="77777777" w:rsidR="00E62006" w:rsidRPr="00076913" w:rsidRDefault="00E62006" w:rsidP="00E62006">
      <w:pPr>
        <w:numPr>
          <w:ilvl w:val="0"/>
          <w:numId w:val="56"/>
        </w:numPr>
        <w:spacing w:before="120" w:after="0"/>
        <w:ind w:left="1276" w:hanging="283"/>
      </w:pPr>
      <w:r w:rsidRPr="00076913">
        <w:t>Faydalanıcı ile aynı doğrudan veya dolaylı yönetim altında bulunan kuruluşlar (kardeş şirketler).</w:t>
      </w:r>
    </w:p>
    <w:p w14:paraId="4564C1AC" w14:textId="77777777" w:rsidR="00E62006" w:rsidRPr="00076913" w:rsidRDefault="00E62006" w:rsidP="00E62006">
      <w:pPr>
        <w:spacing w:before="120" w:after="0"/>
        <w:ind w:left="720" w:hanging="578"/>
      </w:pPr>
      <w:r w:rsidRPr="00076913">
        <w:t xml:space="preserve">(ii) </w:t>
      </w:r>
      <w:r w:rsidRPr="00076913">
        <w:tab/>
        <w:t xml:space="preserve">Üyelik, </w:t>
      </w:r>
      <w:r>
        <w:t>yani</w:t>
      </w:r>
      <w:r w:rsidRPr="00076913">
        <w:t xml:space="preserve"> faydalanıcı yasal olarak ağ, federasyon, dernek vb. </w:t>
      </w:r>
      <w:r>
        <w:t xml:space="preserve">olarak </w:t>
      </w:r>
      <w:r w:rsidRPr="00076913">
        <w:t xml:space="preserve">tanımlanıyor ve önerilen bağlı kuruluş bu yapıda yer alıyor ise veya faydalanıcı ve önerilen bağlı kuruluş aynı kuruluşta </w:t>
      </w:r>
      <w:r>
        <w:t xml:space="preserve">(ağ, federasyon, dernek vb.) </w:t>
      </w:r>
      <w:r w:rsidRPr="00076913">
        <w:t>katılımcı olarak yer alıyor ise.</w:t>
      </w:r>
    </w:p>
    <w:p w14:paraId="4566BF0C" w14:textId="77777777" w:rsidR="00E62006" w:rsidRPr="00076913" w:rsidRDefault="00E62006" w:rsidP="00E62006">
      <w:pPr>
        <w:spacing w:before="120" w:after="0"/>
      </w:pPr>
      <w:r w:rsidRPr="00076913">
        <w:t>Yapısal bağ genel bir kural olarak proje ile sınırlı olmamalı ve yalnızca projenin uygulanması amacıyla kurulmuş olmamalıdır. Bu</w:t>
      </w:r>
      <w:r>
        <w:t>,</w:t>
      </w:r>
      <w:r w:rsidRPr="00076913">
        <w:t xml:space="preserve"> bağ</w:t>
      </w:r>
      <w:r>
        <w:t>ı</w:t>
      </w:r>
      <w:r w:rsidRPr="00076913">
        <w:t xml:space="preserve">n hibe desteğinden bağımsız olarak </w:t>
      </w:r>
      <w:r>
        <w:t>var olması</w:t>
      </w:r>
      <w:r w:rsidRPr="00076913">
        <w:t xml:space="preserve"> anlamına gelmekte olup</w:t>
      </w:r>
      <w:r>
        <w:t>,</w:t>
      </w:r>
      <w:r w:rsidRPr="00076913">
        <w:t xml:space="preserve"> teklif çağrısı öncesinde </w:t>
      </w:r>
      <w:r>
        <w:t xml:space="preserve">de </w:t>
      </w:r>
      <w:r w:rsidRPr="00076913">
        <w:t>bu bağın var olması ve proje sonuna kadar geçerli olması gerekmektedir.</w:t>
      </w:r>
    </w:p>
    <w:p w14:paraId="11BC07DA" w14:textId="77777777" w:rsidR="00E62006" w:rsidRPr="00076913" w:rsidRDefault="00E62006" w:rsidP="00E62006">
      <w:pPr>
        <w:spacing w:before="120" w:after="0"/>
      </w:pPr>
      <w:r w:rsidRPr="00076913">
        <w:t xml:space="preserve">İstisnai olarak, “müteşekkil başvuru sahipleri” veya “müteşekkil faydalanıcılar” olarak adlandırılan durumlarda yalnızca projenin uygulanması amacıyla kurulmuş olsa dahi faydalanıcı ile yapısal bağı bulunan bir kuruluş bağlı </w:t>
      </w:r>
      <w:r>
        <w:t xml:space="preserve">kuruluş </w:t>
      </w:r>
      <w:r w:rsidRPr="00076913">
        <w:t xml:space="preserve">olarak değerlendirilebilecektir. Müteşekkil başvuru sahibi veya müteşekkil faydalanıcı, hibe desteği için uygunluk </w:t>
      </w:r>
      <w:proofErr w:type="gramStart"/>
      <w:r w:rsidRPr="00076913">
        <w:t>kriterlerini</w:t>
      </w:r>
      <w:proofErr w:type="gramEnd"/>
      <w:r w:rsidRPr="00076913">
        <w:t xml:space="preserve"> karşılamak amacıyla birden fazla kuruluş tarafından oluşturulmuş kuruluşlardır. Örneğin, üyeleri tarafından oluşturulan </w:t>
      </w:r>
      <w:r>
        <w:t xml:space="preserve">bir </w:t>
      </w:r>
      <w:r w:rsidRPr="00076913">
        <w:t xml:space="preserve">dernek. </w:t>
      </w:r>
    </w:p>
    <w:p w14:paraId="7585FD86" w14:textId="77777777" w:rsidR="00E62006" w:rsidRPr="00076913" w:rsidRDefault="00E62006" w:rsidP="00E62006">
      <w:pPr>
        <w:spacing w:before="120" w:after="0"/>
        <w:rPr>
          <w:szCs w:val="22"/>
          <w:u w:val="single"/>
        </w:rPr>
      </w:pPr>
      <w:r w:rsidRPr="00076913">
        <w:rPr>
          <w:szCs w:val="22"/>
          <w:u w:val="single"/>
        </w:rPr>
        <w:t xml:space="preserve">Neler bağlı kuruluş değildir? </w:t>
      </w:r>
    </w:p>
    <w:p w14:paraId="305BFAE3" w14:textId="77777777" w:rsidR="00E62006" w:rsidRDefault="00E62006" w:rsidP="00E62006">
      <w:pPr>
        <w:spacing w:before="120" w:after="0"/>
      </w:pPr>
      <w:r w:rsidRPr="00076913">
        <w:t>Aşağıdakiler bir faydalanıcının bağlı kuruluşu olarak değerlendirilmemektedir:</w:t>
      </w:r>
    </w:p>
    <w:p w14:paraId="53B49E05" w14:textId="77777777" w:rsidR="00E62006" w:rsidRPr="00076913" w:rsidRDefault="00E62006" w:rsidP="00E62006">
      <w:pPr>
        <w:numPr>
          <w:ilvl w:val="0"/>
          <w:numId w:val="57"/>
        </w:numPr>
        <w:spacing w:before="120" w:after="0"/>
        <w:ind w:left="714" w:hanging="357"/>
      </w:pPr>
      <w:r w:rsidRPr="00076913">
        <w:t>Faydalanıcı ile satın alma sözleşmesi yapmış veya yüklenici olan, faydalanıcı</w:t>
      </w:r>
      <w:r>
        <w:t>nın</w:t>
      </w:r>
      <w:r w:rsidRPr="00076913">
        <w:t xml:space="preserve"> kamu hizmetleri için imtiyaz sahibi veya delege görevi gören kuruluşlar,</w:t>
      </w:r>
    </w:p>
    <w:p w14:paraId="531F1190" w14:textId="77777777" w:rsidR="00E62006" w:rsidRPr="00076913" w:rsidRDefault="00E62006" w:rsidP="00E62006">
      <w:pPr>
        <w:numPr>
          <w:ilvl w:val="0"/>
          <w:numId w:val="57"/>
        </w:numPr>
        <w:spacing w:before="120" w:after="0"/>
        <w:ind w:left="714" w:hanging="357"/>
      </w:pPr>
      <w:r w:rsidRPr="00076913">
        <w:lastRenderedPageBreak/>
        <w:t>Faydalanıcıdan mali yardım alan kuruluşlar,</w:t>
      </w:r>
    </w:p>
    <w:p w14:paraId="69F1A2CB" w14:textId="77777777" w:rsidR="00E62006" w:rsidRPr="00076913" w:rsidRDefault="00E62006" w:rsidP="00E62006">
      <w:pPr>
        <w:numPr>
          <w:ilvl w:val="0"/>
          <w:numId w:val="57"/>
        </w:numPr>
        <w:spacing w:before="120" w:after="0"/>
        <w:ind w:left="714" w:hanging="357"/>
      </w:pPr>
      <w:r w:rsidRPr="00076913">
        <w:t>Mutabakat</w:t>
      </w:r>
      <w:r>
        <w:t xml:space="preserve"> zaptı çerçevesinde</w:t>
      </w:r>
      <w:r w:rsidRPr="00076913">
        <w:t xml:space="preserve"> düzenli olarak işbirliği yapan veya </w:t>
      </w:r>
      <w:r>
        <w:t>birtakım varlıkları</w:t>
      </w:r>
      <w:r w:rsidRPr="00076913">
        <w:t xml:space="preserve"> paylaşan kuruluşlar,</w:t>
      </w:r>
    </w:p>
    <w:p w14:paraId="75FF2BA5" w14:textId="77777777" w:rsidR="00E62006" w:rsidRPr="00076913" w:rsidRDefault="00E62006" w:rsidP="00E62006">
      <w:pPr>
        <w:numPr>
          <w:ilvl w:val="0"/>
          <w:numId w:val="57"/>
        </w:numPr>
        <w:spacing w:before="120" w:after="0"/>
        <w:ind w:left="714" w:hanging="357"/>
      </w:pPr>
      <w:r w:rsidRPr="00076913">
        <w:t xml:space="preserve">Hibe sözleşmesi </w:t>
      </w:r>
      <w:r>
        <w:t>kapsamında</w:t>
      </w:r>
      <w:r w:rsidRPr="00076913">
        <w:t xml:space="preserve"> </w:t>
      </w:r>
      <w:proofErr w:type="gramStart"/>
      <w:r w:rsidRPr="00076913">
        <w:t>konsorsiyum</w:t>
      </w:r>
      <w:proofErr w:type="gramEnd"/>
      <w:r w:rsidRPr="00076913">
        <w:t xml:space="preserve"> anlaşması imzala</w:t>
      </w:r>
      <w:r>
        <w:t>mış olan</w:t>
      </w:r>
      <w:r w:rsidRPr="00076913">
        <w:t xml:space="preserve"> kuruluşlar</w:t>
      </w:r>
      <w:r w:rsidR="00E248CD">
        <w:t xml:space="preserve"> (bu konsorsiyum anlaşmasının yukarıda tanımlanan “müteşekkil başvuru sahibi” sonucunu vermesi durumu hariç) </w:t>
      </w:r>
      <w:r w:rsidRPr="00076913">
        <w:t>.</w:t>
      </w:r>
    </w:p>
    <w:p w14:paraId="3A5B89A9" w14:textId="77777777" w:rsidR="007B1C55" w:rsidRDefault="007B1C55" w:rsidP="00E62006">
      <w:pPr>
        <w:spacing w:before="120" w:after="0"/>
        <w:rPr>
          <w:u w:val="single"/>
        </w:rPr>
      </w:pPr>
    </w:p>
    <w:p w14:paraId="593A5A57" w14:textId="2E66D73A" w:rsidR="00E62006" w:rsidRPr="00076913" w:rsidRDefault="00E62006" w:rsidP="00E62006">
      <w:pPr>
        <w:spacing w:before="120" w:after="0"/>
        <w:rPr>
          <w:u w:val="single"/>
        </w:rPr>
      </w:pPr>
      <w:r w:rsidRPr="00076913">
        <w:rPr>
          <w:u w:val="single"/>
        </w:rPr>
        <w:t xml:space="preserve">Faydalanıcı ile </w:t>
      </w:r>
      <w:r>
        <w:rPr>
          <w:u w:val="single"/>
        </w:rPr>
        <w:t>olması gereken bağın var olduğu</w:t>
      </w:r>
      <w:r w:rsidRPr="00076913">
        <w:rPr>
          <w:u w:val="single"/>
        </w:rPr>
        <w:t xml:space="preserve"> nasıl doğrulanır? </w:t>
      </w:r>
    </w:p>
    <w:p w14:paraId="2EA8B01F" w14:textId="77777777" w:rsidR="00E62006" w:rsidRPr="00076913" w:rsidRDefault="00E62006" w:rsidP="00E62006">
      <w:pPr>
        <w:spacing w:before="120" w:after="0"/>
      </w:pPr>
      <w:r w:rsidRPr="00076913">
        <w:t xml:space="preserve">Yönetimden doğan bağ, faydalanıcı ve önerilen bağlı kuruluşun parçası olduğu </w:t>
      </w:r>
      <w:r>
        <w:t>kuruluş grubunun</w:t>
      </w:r>
      <w:r w:rsidRPr="00076913">
        <w:t xml:space="preserve"> </w:t>
      </w:r>
      <w:proofErr w:type="gramStart"/>
      <w:r w:rsidRPr="00076913">
        <w:t>konsolide</w:t>
      </w:r>
      <w:proofErr w:type="gramEnd"/>
      <w:r w:rsidRPr="00076913">
        <w:t xml:space="preserve"> hesapları </w:t>
      </w:r>
      <w:r>
        <w:t>baz alınarak</w:t>
      </w:r>
      <w:r w:rsidRPr="00076913">
        <w:t xml:space="preserve"> kanıtlanabilir.</w:t>
      </w:r>
    </w:p>
    <w:p w14:paraId="18795A0C" w14:textId="77777777" w:rsidR="00E62006" w:rsidRPr="00076913" w:rsidRDefault="00E62006" w:rsidP="00E62006">
      <w:pPr>
        <w:spacing w:before="120" w:after="0"/>
      </w:pPr>
      <w:r w:rsidRPr="00076913">
        <w:t xml:space="preserve">Üyelikten doğan bağ, faydalanıcının katılım sağladığı veya faydalanıcının oluşturduğu kuruluşa (ağ, federasyon, konfederasyon) ait tüzük veya </w:t>
      </w:r>
      <w:r>
        <w:t xml:space="preserve">kuruluş kanunu </w:t>
      </w:r>
      <w:proofErr w:type="gramStart"/>
      <w:r>
        <w:t>baz</w:t>
      </w:r>
      <w:proofErr w:type="gramEnd"/>
      <w:r>
        <w:t xml:space="preserve"> alınarak</w:t>
      </w:r>
      <w:r w:rsidRPr="00076913">
        <w:t xml:space="preserve"> kanıtlanabilir.</w:t>
      </w:r>
    </w:p>
    <w:p w14:paraId="02804E76" w14:textId="77777777" w:rsidR="00E62006" w:rsidRPr="00842A51" w:rsidRDefault="00E62006" w:rsidP="00E62006">
      <w:pPr>
        <w:spacing w:before="120" w:after="0"/>
      </w:pPr>
      <w:r w:rsidRPr="00487883">
        <w:t>Başvuru sahiplerine hibe verilmesi durumunda, bağlı kuruluş(</w:t>
      </w:r>
      <w:proofErr w:type="spellStart"/>
      <w:r w:rsidRPr="00487883">
        <w:t>lar</w:t>
      </w:r>
      <w:proofErr w:type="spellEnd"/>
      <w:r w:rsidRPr="00487883">
        <w:t>)</w:t>
      </w:r>
      <w:r w:rsidRPr="001F7FE6">
        <w:t xml:space="preserve"> Proje’nin Faydalanıcı(</w:t>
      </w:r>
      <w:proofErr w:type="spellStart"/>
      <w:r w:rsidRPr="001F7FE6">
        <w:t>lar</w:t>
      </w:r>
      <w:proofErr w:type="spellEnd"/>
      <w:r w:rsidRPr="001F7FE6">
        <w:t>)ı ve Sözleşme tarafı olma</w:t>
      </w:r>
      <w:r w:rsidRPr="00165F7A">
        <w:t>zlar</w:t>
      </w:r>
      <w:r w:rsidRPr="00B20E93">
        <w:t xml:space="preserve">. </w:t>
      </w:r>
      <w:r w:rsidRPr="00842A51">
        <w:t xml:space="preserve">Ancak, projenin tasarımı ve uygulamasında yer alır ve giderleri (Uygulama Sözleşmeleri ve üçüncü taraflara Mali Destekten doğanlar da </w:t>
      </w:r>
      <w:proofErr w:type="gramStart"/>
      <w:r w:rsidRPr="00842A51">
        <w:t>dahil</w:t>
      </w:r>
      <w:proofErr w:type="gramEnd"/>
      <w:r w:rsidRPr="00842A51">
        <w:t xml:space="preserve"> olmak üzere), Hibe Sözleşmesi’nde Faydalanıcılar için geçerli tüm kurallara uyulması koşuluyla, uygun gider kabul edilebilir.</w:t>
      </w:r>
    </w:p>
    <w:p w14:paraId="0F4EBF04" w14:textId="1D55EDAE" w:rsidR="00C4067C" w:rsidRDefault="00E62006" w:rsidP="00E62006">
      <w:pPr>
        <w:spacing w:before="120" w:after="0"/>
      </w:pPr>
      <w:r w:rsidRPr="00E248CD">
        <w:t>Bağlı kuruluş(</w:t>
      </w:r>
      <w:proofErr w:type="spellStart"/>
      <w:r w:rsidRPr="00E248CD">
        <w:t>lar</w:t>
      </w:r>
      <w:proofErr w:type="spellEnd"/>
      <w:r w:rsidRPr="00E248CD">
        <w:t>) Başvuru Sahibi ve/veya eş-başvuran(</w:t>
      </w:r>
      <w:proofErr w:type="spellStart"/>
      <w:r w:rsidRPr="00E248CD">
        <w:t>lar</w:t>
      </w:r>
      <w:proofErr w:type="spellEnd"/>
      <w:r w:rsidRPr="00E248CD">
        <w:t xml:space="preserve">) için geçerli uygunluk </w:t>
      </w:r>
      <w:proofErr w:type="gramStart"/>
      <w:r w:rsidRPr="00E248CD">
        <w:t>kriterlerini</w:t>
      </w:r>
      <w:proofErr w:type="gramEnd"/>
      <w:r w:rsidRPr="00E248CD">
        <w:t xml:space="preserve"> sağlamak zorundadır. Bağlı kuruluş(</w:t>
      </w:r>
      <w:proofErr w:type="spellStart"/>
      <w:r w:rsidRPr="00E248CD">
        <w:t>lar</w:t>
      </w:r>
      <w:proofErr w:type="spellEnd"/>
      <w:r w:rsidRPr="00E248CD">
        <w:t>) Hibe Başvuru Formunun B kısmının 5. bölümde yer alan Bağlı Kuruluş(</w:t>
      </w:r>
      <w:proofErr w:type="spellStart"/>
      <w:r w:rsidRPr="00E248CD">
        <w:t>lar</w:t>
      </w:r>
      <w:proofErr w:type="spellEnd"/>
      <w:r w:rsidRPr="00E248CD">
        <w:t xml:space="preserve">)’un </w:t>
      </w:r>
      <w:proofErr w:type="spellStart"/>
      <w:r w:rsidRPr="00E248CD">
        <w:t>Beyanı’nı</w:t>
      </w:r>
      <w:proofErr w:type="spellEnd"/>
      <w:r w:rsidRPr="00E248CD">
        <w:t xml:space="preserve"> imzalamak zorundadır</w:t>
      </w:r>
      <w:r w:rsidR="00FA23EB">
        <w:t>.</w:t>
      </w:r>
    </w:p>
    <w:p w14:paraId="6B7C5F03" w14:textId="77777777" w:rsidR="00FA23EB" w:rsidRPr="003B3CE4" w:rsidRDefault="00FA23EB" w:rsidP="00E62006">
      <w:pPr>
        <w:spacing w:before="120" w:after="0"/>
        <w:rPr>
          <w:snapToGrid/>
          <w:lang w:val="en-US"/>
        </w:rPr>
      </w:pPr>
    </w:p>
    <w:p w14:paraId="5B02AE22" w14:textId="77777777" w:rsidR="00353776" w:rsidRPr="00076913" w:rsidRDefault="00276A93" w:rsidP="007F75E8">
      <w:pPr>
        <w:pStyle w:val="Guidelines3"/>
        <w:numPr>
          <w:ilvl w:val="2"/>
          <w:numId w:val="32"/>
        </w:numPr>
      </w:pPr>
      <w:bookmarkStart w:id="90" w:name="_Toc380145061"/>
      <w:bookmarkStart w:id="91" w:name="_Toc486078961"/>
      <w:bookmarkEnd w:id="90"/>
      <w:proofErr w:type="spellStart"/>
      <w:r w:rsidRPr="00076913">
        <w:t>İştirakçiler</w:t>
      </w:r>
      <w:proofErr w:type="spellEnd"/>
      <w:r w:rsidRPr="00076913">
        <w:t xml:space="preserve"> </w:t>
      </w:r>
      <w:proofErr w:type="spellStart"/>
      <w:r w:rsidRPr="00076913">
        <w:t>ve</w:t>
      </w:r>
      <w:proofErr w:type="spellEnd"/>
      <w:r w:rsidRPr="00076913">
        <w:t xml:space="preserve"> </w:t>
      </w:r>
      <w:proofErr w:type="spellStart"/>
      <w:r w:rsidRPr="00076913">
        <w:t>Yükleniciler</w:t>
      </w:r>
      <w:bookmarkEnd w:id="91"/>
      <w:proofErr w:type="spellEnd"/>
    </w:p>
    <w:p w14:paraId="10DF293E" w14:textId="77777777" w:rsidR="00E220A5" w:rsidRPr="00076913" w:rsidRDefault="00276A93" w:rsidP="000B4D07">
      <w:pPr>
        <w:spacing w:before="120" w:after="0"/>
      </w:pPr>
      <w:bookmarkStart w:id="92" w:name="_Toc380145063"/>
      <w:bookmarkStart w:id="93" w:name="_Toc380145064"/>
      <w:bookmarkStart w:id="94" w:name="_Toc384374703"/>
      <w:bookmarkEnd w:id="92"/>
      <w:bookmarkEnd w:id="93"/>
      <w:r w:rsidRPr="00076913">
        <w:t>Aşağıda y</w:t>
      </w:r>
      <w:r w:rsidR="00076913">
        <w:t xml:space="preserve">er alanlar, </w:t>
      </w:r>
      <w:r w:rsidR="004C1F08">
        <w:t>başvuru sahip</w:t>
      </w:r>
      <w:r w:rsidR="00076913">
        <w:t>(</w:t>
      </w:r>
      <w:proofErr w:type="spellStart"/>
      <w:r w:rsidR="00076913">
        <w:t>ler</w:t>
      </w:r>
      <w:proofErr w:type="spellEnd"/>
      <w:r w:rsidR="00076913">
        <w:t>)i</w:t>
      </w:r>
      <w:r w:rsidRPr="00076913">
        <w:t>) olarak kabul edilmemektedir ve “</w:t>
      </w:r>
      <w:r w:rsidR="00524F7C">
        <w:t xml:space="preserve">Ortaklık Yetki </w:t>
      </w:r>
      <w:proofErr w:type="spellStart"/>
      <w:r w:rsidR="00524F7C">
        <w:t>Belgesi</w:t>
      </w:r>
      <w:r w:rsidRPr="00076913">
        <w:t>”</w:t>
      </w:r>
      <w:r w:rsidR="00524F7C">
        <w:t>ni</w:t>
      </w:r>
      <w:proofErr w:type="spellEnd"/>
      <w:r w:rsidR="00AD30AB">
        <w:t xml:space="preserve"> </w:t>
      </w:r>
      <w:r w:rsidRPr="00076913">
        <w:t>imzalamak zorunda değillerdir:</w:t>
      </w:r>
    </w:p>
    <w:p w14:paraId="5C3DEFA9" w14:textId="77777777" w:rsidR="00E220A5" w:rsidRPr="00076913" w:rsidRDefault="00276A93" w:rsidP="007F75E8">
      <w:pPr>
        <w:numPr>
          <w:ilvl w:val="0"/>
          <w:numId w:val="13"/>
        </w:numPr>
        <w:spacing w:before="120" w:after="0"/>
      </w:pPr>
      <w:r w:rsidRPr="00076913">
        <w:t>İştirakçiler</w:t>
      </w:r>
    </w:p>
    <w:p w14:paraId="4F2012D1" w14:textId="6120C59D" w:rsidR="00276A93" w:rsidRPr="000B4D07" w:rsidRDefault="00276A93" w:rsidP="000B4D07">
      <w:pPr>
        <w:spacing w:before="120" w:after="0"/>
      </w:pPr>
      <w:r w:rsidRPr="00487883">
        <w:t xml:space="preserve">Diğer </w:t>
      </w:r>
      <w:r w:rsidR="00562A4E" w:rsidRPr="00487883">
        <w:t xml:space="preserve">kuruluşlar </w:t>
      </w:r>
      <w:r w:rsidRPr="00487883">
        <w:t>projede yer alabilirler.</w:t>
      </w:r>
      <w:r w:rsidR="00524F7C">
        <w:t xml:space="preserve"> Bu tarz i</w:t>
      </w:r>
      <w:r w:rsidRPr="00487883">
        <w:t>ştirakçiler projede</w:t>
      </w:r>
      <w:r w:rsidRPr="001F7FE6">
        <w:t xml:space="preserve"> gerçek bir rol üstlenir ancak seyahat giderleri ve günlük harcırahlar haricinde hibeden yararlanamazlar. İştirakçi</w:t>
      </w:r>
      <w:r w:rsidR="00403648" w:rsidRPr="00165F7A">
        <w:t>lerin</w:t>
      </w:r>
      <w:r w:rsidRPr="00B20E93">
        <w:t xml:space="preserve"> </w:t>
      </w:r>
      <w:r w:rsidRPr="005F108C">
        <w:t xml:space="preserve">Bölüm 2.1.1’deki uygunluk </w:t>
      </w:r>
      <w:proofErr w:type="gramStart"/>
      <w:r w:rsidRPr="005F108C">
        <w:t>kriterlerini</w:t>
      </w:r>
      <w:proofErr w:type="gramEnd"/>
      <w:r w:rsidRPr="005F108C">
        <w:t xml:space="preserve"> sağlama şartı yoktur. İştirakçile</w:t>
      </w:r>
      <w:r w:rsidRPr="000B4D07">
        <w:t xml:space="preserve">r, Hibe Başvuru Formunun B kısmının </w:t>
      </w:r>
      <w:r w:rsidR="00ED6053">
        <w:t>“</w:t>
      </w:r>
      <w:r w:rsidRPr="000B4D07">
        <w:t>6</w:t>
      </w:r>
      <w:r w:rsidR="00562A4E">
        <w:t xml:space="preserve">. </w:t>
      </w:r>
      <w:r w:rsidRPr="000B4D07">
        <w:t xml:space="preserve"> </w:t>
      </w:r>
      <w:r w:rsidR="00562A4E">
        <w:t>Projeye Katılan İştirakçiler</w:t>
      </w:r>
      <w:r w:rsidRPr="000B4D07">
        <w:t>”</w:t>
      </w:r>
      <w:r w:rsidR="00ED6053">
        <w:t xml:space="preserve"> </w:t>
      </w:r>
      <w:proofErr w:type="gramStart"/>
      <w:r w:rsidR="00ED6053">
        <w:t>bölümünde</w:t>
      </w:r>
      <w:r w:rsidRPr="000B4D07">
        <w:t xml:space="preserve"> </w:t>
      </w:r>
      <w:r w:rsidR="00403648" w:rsidRPr="000B4D07">
        <w:t xml:space="preserve"> </w:t>
      </w:r>
      <w:r w:rsidRPr="000B4D07">
        <w:t>belirtilmelidir</w:t>
      </w:r>
      <w:proofErr w:type="gramEnd"/>
      <w:r w:rsidRPr="000B4D07">
        <w:t xml:space="preserve">. </w:t>
      </w:r>
    </w:p>
    <w:p w14:paraId="1C7EAF66" w14:textId="77777777" w:rsidR="00E220A5" w:rsidRPr="00076913" w:rsidRDefault="00276A93" w:rsidP="007F75E8">
      <w:pPr>
        <w:numPr>
          <w:ilvl w:val="0"/>
          <w:numId w:val="13"/>
        </w:numPr>
        <w:spacing w:before="120" w:after="0"/>
      </w:pPr>
      <w:r w:rsidRPr="00076913">
        <w:t>Yükleniciler</w:t>
      </w:r>
    </w:p>
    <w:p w14:paraId="431B9CDE" w14:textId="338E9E65" w:rsidR="00276A93" w:rsidRPr="00076913" w:rsidRDefault="00276A93" w:rsidP="000B4D07">
      <w:pPr>
        <w:spacing w:before="120" w:after="0"/>
        <w:rPr>
          <w:szCs w:val="22"/>
        </w:rPr>
      </w:pPr>
      <w:bookmarkStart w:id="95" w:name="_Toc324170829"/>
      <w:bookmarkStart w:id="96" w:name="_Toc410807586"/>
      <w:r w:rsidRPr="00076913">
        <w:rPr>
          <w:szCs w:val="22"/>
        </w:rPr>
        <w:t>Hibe faydalanıcıları</w:t>
      </w:r>
      <w:r w:rsidR="00562A4E">
        <w:rPr>
          <w:szCs w:val="22"/>
        </w:rPr>
        <w:t>nın</w:t>
      </w:r>
      <w:r w:rsidR="00ED6053">
        <w:rPr>
          <w:szCs w:val="22"/>
        </w:rPr>
        <w:t xml:space="preserve"> ve bağlı kuruluşlarının</w:t>
      </w:r>
      <w:r w:rsidRPr="00076913">
        <w:rPr>
          <w:szCs w:val="22"/>
        </w:rPr>
        <w:t xml:space="preserve"> </w:t>
      </w:r>
      <w:r w:rsidR="00AD30AB">
        <w:rPr>
          <w:szCs w:val="22"/>
        </w:rPr>
        <w:t xml:space="preserve">alt yüklenicilerle </w:t>
      </w:r>
      <w:r w:rsidRPr="00076913">
        <w:rPr>
          <w:szCs w:val="22"/>
        </w:rPr>
        <w:t>sözleşme yapmalarına izin verilmektedir. İştirakçiler</w:t>
      </w:r>
      <w:r w:rsidR="009501A2" w:rsidRPr="009501A2">
        <w:rPr>
          <w:snapToGrid/>
          <w:szCs w:val="22"/>
        </w:rPr>
        <w:t xml:space="preserve"> </w:t>
      </w:r>
      <w:r w:rsidR="009501A2">
        <w:rPr>
          <w:snapToGrid/>
          <w:szCs w:val="22"/>
        </w:rPr>
        <w:t>ve bağlı kuruluş(</w:t>
      </w:r>
      <w:proofErr w:type="spellStart"/>
      <w:r w:rsidR="009501A2">
        <w:rPr>
          <w:snapToGrid/>
          <w:szCs w:val="22"/>
        </w:rPr>
        <w:t>lar</w:t>
      </w:r>
      <w:proofErr w:type="spellEnd"/>
      <w:r w:rsidR="009501A2">
        <w:rPr>
          <w:snapToGrid/>
          <w:szCs w:val="22"/>
        </w:rPr>
        <w:t>)</w:t>
      </w:r>
      <w:r w:rsidRPr="00076913">
        <w:rPr>
          <w:szCs w:val="22"/>
        </w:rPr>
        <w:t xml:space="preserve"> projede ayrıca yüklenici olamazlar. Yükleniciler, </w:t>
      </w:r>
      <w:r w:rsidR="00DD6BAC">
        <w:rPr>
          <w:szCs w:val="22"/>
        </w:rPr>
        <w:t>s</w:t>
      </w:r>
      <w:r w:rsidR="00DD6BAC" w:rsidRPr="00076913">
        <w:rPr>
          <w:szCs w:val="22"/>
        </w:rPr>
        <w:t xml:space="preserve">tandart </w:t>
      </w:r>
      <w:r w:rsidR="00DD6BAC">
        <w:rPr>
          <w:szCs w:val="22"/>
        </w:rPr>
        <w:t>h</w:t>
      </w:r>
      <w:r w:rsidR="00DD6BAC" w:rsidRPr="00076913">
        <w:rPr>
          <w:szCs w:val="22"/>
        </w:rPr>
        <w:t xml:space="preserve">ibe </w:t>
      </w:r>
      <w:r w:rsidR="00DD6BAC">
        <w:rPr>
          <w:szCs w:val="22"/>
        </w:rPr>
        <w:t>s</w:t>
      </w:r>
      <w:r w:rsidR="00DD6BAC" w:rsidRPr="00076913">
        <w:rPr>
          <w:szCs w:val="22"/>
        </w:rPr>
        <w:t xml:space="preserve">özleşmesi </w:t>
      </w:r>
      <w:r w:rsidRPr="00076913">
        <w:rPr>
          <w:szCs w:val="22"/>
        </w:rPr>
        <w:t xml:space="preserve">Ek </w:t>
      </w:r>
      <w:proofErr w:type="spellStart"/>
      <w:r w:rsidR="00AD30AB">
        <w:rPr>
          <w:szCs w:val="22"/>
        </w:rPr>
        <w:t>IV’</w:t>
      </w:r>
      <w:r w:rsidR="00562A4E">
        <w:rPr>
          <w:szCs w:val="22"/>
        </w:rPr>
        <w:t>te</w:t>
      </w:r>
      <w:proofErr w:type="spellEnd"/>
      <w:r w:rsidRPr="00076913">
        <w:rPr>
          <w:szCs w:val="22"/>
        </w:rPr>
        <w:t xml:space="preserve"> yer alan satın alma kurallarına tabidirler.</w:t>
      </w:r>
      <w:bookmarkEnd w:id="95"/>
      <w:r w:rsidR="00562A4E">
        <w:rPr>
          <w:szCs w:val="22"/>
        </w:rPr>
        <w:t xml:space="preserve"> (Ek-G)</w:t>
      </w:r>
    </w:p>
    <w:p w14:paraId="155DCF10" w14:textId="77777777" w:rsidR="00353776" w:rsidRPr="00076913" w:rsidRDefault="00276A93" w:rsidP="007F75E8">
      <w:pPr>
        <w:pStyle w:val="Guidelines3"/>
        <w:numPr>
          <w:ilvl w:val="2"/>
          <w:numId w:val="32"/>
        </w:numPr>
      </w:pPr>
      <w:bookmarkStart w:id="97" w:name="_Toc486078962"/>
      <w:proofErr w:type="spellStart"/>
      <w:r w:rsidRPr="00076913">
        <w:t>Uygun</w:t>
      </w:r>
      <w:proofErr w:type="spellEnd"/>
      <w:r w:rsidRPr="00076913">
        <w:t xml:space="preserve"> </w:t>
      </w:r>
      <w:proofErr w:type="spellStart"/>
      <w:r w:rsidR="00DD6BAC">
        <w:t>P</w:t>
      </w:r>
      <w:r w:rsidR="00DD6BAC" w:rsidRPr="00076913">
        <w:t>rojeler</w:t>
      </w:r>
      <w:proofErr w:type="spellEnd"/>
      <w:r w:rsidRPr="00076913">
        <w:t xml:space="preserve">: </w:t>
      </w:r>
      <w:proofErr w:type="spellStart"/>
      <w:r w:rsidRPr="00076913">
        <w:t>Başvuruda</w:t>
      </w:r>
      <w:proofErr w:type="spellEnd"/>
      <w:r w:rsidRPr="00076913">
        <w:t xml:space="preserve"> </w:t>
      </w:r>
      <w:proofErr w:type="spellStart"/>
      <w:r w:rsidRPr="00076913">
        <w:t>bulunabilecek</w:t>
      </w:r>
      <w:proofErr w:type="spellEnd"/>
      <w:r w:rsidRPr="00076913">
        <w:t xml:space="preserve"> </w:t>
      </w:r>
      <w:proofErr w:type="spellStart"/>
      <w:r w:rsidRPr="00076913">
        <w:t>projeler</w:t>
      </w:r>
      <w:bookmarkEnd w:id="97"/>
      <w:proofErr w:type="spellEnd"/>
      <w:r w:rsidR="00353776" w:rsidRPr="00076913">
        <w:t xml:space="preserve"> </w:t>
      </w:r>
      <w:bookmarkEnd w:id="94"/>
      <w:bookmarkEnd w:id="96"/>
    </w:p>
    <w:p w14:paraId="4ADD4731" w14:textId="77777777" w:rsidR="00276A93" w:rsidRPr="00076913" w:rsidRDefault="00276A93" w:rsidP="000B4D07">
      <w:pPr>
        <w:spacing w:before="120" w:after="0"/>
        <w:rPr>
          <w:szCs w:val="22"/>
          <w:u w:val="single"/>
        </w:rPr>
      </w:pPr>
      <w:r w:rsidRPr="00076913">
        <w:rPr>
          <w:szCs w:val="22"/>
          <w:u w:val="single"/>
        </w:rPr>
        <w:t xml:space="preserve">Tanım </w:t>
      </w:r>
    </w:p>
    <w:p w14:paraId="26010D5A" w14:textId="77777777" w:rsidR="00276A93" w:rsidRPr="00076913" w:rsidRDefault="00276A93" w:rsidP="000B4D07">
      <w:pPr>
        <w:spacing w:before="120" w:after="0"/>
        <w:rPr>
          <w:szCs w:val="22"/>
        </w:rPr>
      </w:pPr>
      <w:r w:rsidRPr="00076913">
        <w:rPr>
          <w:szCs w:val="22"/>
        </w:rPr>
        <w:t xml:space="preserve">Bir </w:t>
      </w:r>
      <w:r w:rsidR="00846AE0">
        <w:rPr>
          <w:szCs w:val="22"/>
        </w:rPr>
        <w:t>P</w:t>
      </w:r>
      <w:r w:rsidR="00846AE0" w:rsidRPr="00076913">
        <w:rPr>
          <w:szCs w:val="22"/>
        </w:rPr>
        <w:t>roje</w:t>
      </w:r>
      <w:r w:rsidRPr="00076913">
        <w:rPr>
          <w:szCs w:val="22"/>
        </w:rPr>
        <w:t>, birbiriyle ilişkili bir dizi faaliyetten oluşur.</w:t>
      </w:r>
    </w:p>
    <w:p w14:paraId="1169F46A" w14:textId="77777777" w:rsidR="00276A93" w:rsidRPr="00076913" w:rsidRDefault="00276A93" w:rsidP="000B4D07">
      <w:pPr>
        <w:spacing w:before="120" w:after="0"/>
        <w:rPr>
          <w:szCs w:val="22"/>
        </w:rPr>
      </w:pPr>
      <w:r w:rsidRPr="00076913">
        <w:rPr>
          <w:szCs w:val="22"/>
          <w:u w:val="single"/>
        </w:rPr>
        <w:t>Süre</w:t>
      </w:r>
    </w:p>
    <w:p w14:paraId="28D23B42" w14:textId="2AD9AF12" w:rsidR="00276A93" w:rsidRPr="00076913" w:rsidRDefault="00276A93" w:rsidP="000B4D07">
      <w:pPr>
        <w:spacing w:before="120" w:after="0"/>
        <w:rPr>
          <w:szCs w:val="22"/>
        </w:rPr>
      </w:pPr>
      <w:r w:rsidRPr="00076913">
        <w:rPr>
          <w:szCs w:val="22"/>
        </w:rPr>
        <w:t xml:space="preserve">Bir </w:t>
      </w:r>
      <w:r w:rsidR="00846AE0">
        <w:rPr>
          <w:szCs w:val="22"/>
        </w:rPr>
        <w:t>P</w:t>
      </w:r>
      <w:r w:rsidR="00846AE0" w:rsidRPr="00076913">
        <w:rPr>
          <w:szCs w:val="22"/>
        </w:rPr>
        <w:t xml:space="preserve">rojenin </w:t>
      </w:r>
      <w:r w:rsidRPr="00076913">
        <w:rPr>
          <w:szCs w:val="22"/>
        </w:rPr>
        <w:t xml:space="preserve">planlanan süresi </w:t>
      </w:r>
      <w:r w:rsidR="003B3CE4">
        <w:rPr>
          <w:b/>
          <w:szCs w:val="22"/>
        </w:rPr>
        <w:t>18</w:t>
      </w:r>
      <w:r w:rsidRPr="00076913">
        <w:rPr>
          <w:b/>
          <w:szCs w:val="22"/>
        </w:rPr>
        <w:t xml:space="preserve"> aydan az</w:t>
      </w:r>
      <w:r w:rsidR="00846AE0">
        <w:rPr>
          <w:b/>
          <w:szCs w:val="22"/>
        </w:rPr>
        <w:t>,</w:t>
      </w:r>
      <w:r w:rsidR="001A7FAA">
        <w:rPr>
          <w:b/>
          <w:szCs w:val="22"/>
        </w:rPr>
        <w:t xml:space="preserve"> </w:t>
      </w:r>
      <w:r w:rsidR="003B3CE4">
        <w:rPr>
          <w:b/>
          <w:szCs w:val="22"/>
        </w:rPr>
        <w:t>24</w:t>
      </w:r>
      <w:r w:rsidRPr="00076913">
        <w:rPr>
          <w:b/>
          <w:szCs w:val="22"/>
        </w:rPr>
        <w:t xml:space="preserve"> aydan fazla</w:t>
      </w:r>
      <w:r w:rsidRPr="00076913">
        <w:rPr>
          <w:szCs w:val="22"/>
        </w:rPr>
        <w:t xml:space="preserve"> olamaz.</w:t>
      </w:r>
    </w:p>
    <w:p w14:paraId="24382806" w14:textId="77777777" w:rsidR="00276A93" w:rsidRPr="00076913" w:rsidRDefault="00276A93" w:rsidP="000B4D07">
      <w:pPr>
        <w:spacing w:before="120" w:after="0"/>
        <w:rPr>
          <w:szCs w:val="22"/>
          <w:u w:val="single"/>
        </w:rPr>
      </w:pPr>
      <w:r w:rsidRPr="00076913">
        <w:rPr>
          <w:szCs w:val="22"/>
          <w:u w:val="single"/>
        </w:rPr>
        <w:t>Sektörler veya Konular</w:t>
      </w:r>
    </w:p>
    <w:p w14:paraId="196427E1" w14:textId="30FE9E15" w:rsidR="001E05FD" w:rsidRPr="00076913" w:rsidRDefault="003B3CE4" w:rsidP="000B4D07">
      <w:pPr>
        <w:spacing w:before="120" w:after="0"/>
      </w:pPr>
      <w:r>
        <w:t>Sivil Toplum</w:t>
      </w:r>
    </w:p>
    <w:p w14:paraId="325A90F8" w14:textId="77777777" w:rsidR="00353776" w:rsidRPr="00076913" w:rsidRDefault="00276A93" w:rsidP="000B4D07">
      <w:pPr>
        <w:spacing w:before="120" w:after="0"/>
        <w:rPr>
          <w:u w:val="single"/>
        </w:rPr>
      </w:pPr>
      <w:r w:rsidRPr="00076913">
        <w:rPr>
          <w:u w:val="single"/>
        </w:rPr>
        <w:t>Yer</w:t>
      </w:r>
    </w:p>
    <w:p w14:paraId="577856B4" w14:textId="77777777" w:rsidR="00276A93" w:rsidRPr="00076913" w:rsidRDefault="00276A93" w:rsidP="000B4D07">
      <w:pPr>
        <w:spacing w:before="120" w:after="0"/>
        <w:rPr>
          <w:szCs w:val="22"/>
        </w:rPr>
      </w:pPr>
      <w:r w:rsidRPr="00076913">
        <w:rPr>
          <w:szCs w:val="22"/>
        </w:rPr>
        <w:t xml:space="preserve">Proje </w:t>
      </w:r>
      <w:r w:rsidR="00B55EC9">
        <w:rPr>
          <w:szCs w:val="22"/>
        </w:rPr>
        <w:t>faaliyetleri</w:t>
      </w:r>
      <w:r w:rsidRPr="00076913">
        <w:rPr>
          <w:szCs w:val="22"/>
        </w:rPr>
        <w:t xml:space="preserve"> </w:t>
      </w:r>
      <w:r w:rsidR="00B55EC9">
        <w:rPr>
          <w:szCs w:val="22"/>
        </w:rPr>
        <w:t>Türkiye’de yürütülmelidir</w:t>
      </w:r>
      <w:proofErr w:type="gramStart"/>
      <w:r w:rsidR="00B55EC9">
        <w:rPr>
          <w:szCs w:val="22"/>
        </w:rPr>
        <w:t>.</w:t>
      </w:r>
      <w:r w:rsidRPr="00076913">
        <w:rPr>
          <w:szCs w:val="22"/>
        </w:rPr>
        <w:t>.</w:t>
      </w:r>
      <w:proofErr w:type="gramEnd"/>
    </w:p>
    <w:p w14:paraId="3EA324B6" w14:textId="2549F367" w:rsidR="00276A93" w:rsidRPr="00076913" w:rsidRDefault="00ED6053" w:rsidP="000B4D07">
      <w:pPr>
        <w:spacing w:before="120" w:after="0"/>
        <w:rPr>
          <w:szCs w:val="22"/>
        </w:rPr>
      </w:pPr>
      <w:r>
        <w:rPr>
          <w:szCs w:val="22"/>
        </w:rPr>
        <w:t>Ancak</w:t>
      </w:r>
      <w:r w:rsidR="00276A93" w:rsidRPr="00076913">
        <w:rPr>
          <w:szCs w:val="22"/>
        </w:rPr>
        <w:t>, uygun şekilde gerekçelendirilmesi koşuluyla</w:t>
      </w:r>
      <w:r w:rsidR="00846AE0">
        <w:rPr>
          <w:szCs w:val="22"/>
        </w:rPr>
        <w:t>,</w:t>
      </w:r>
      <w:r w:rsidR="00276A93" w:rsidRPr="00076913">
        <w:rPr>
          <w:szCs w:val="22"/>
        </w:rPr>
        <w:t xml:space="preserve"> bazı faaliyetler, </w:t>
      </w:r>
      <w:r w:rsidR="00562A4E">
        <w:rPr>
          <w:szCs w:val="22"/>
        </w:rPr>
        <w:t>AB Üye</w:t>
      </w:r>
      <w:r w:rsidR="00276A93" w:rsidRPr="00076913">
        <w:rPr>
          <w:szCs w:val="22"/>
        </w:rPr>
        <w:t xml:space="preserve"> Ülke</w:t>
      </w:r>
      <w:r w:rsidR="00562A4E">
        <w:rPr>
          <w:szCs w:val="22"/>
        </w:rPr>
        <w:t>leri ve diğer uygun ülkelerde</w:t>
      </w:r>
      <w:r w:rsidR="00276A93" w:rsidRPr="00076913">
        <w:rPr>
          <w:szCs w:val="22"/>
        </w:rPr>
        <w:t xml:space="preserve"> </w:t>
      </w:r>
      <w:r w:rsidR="00846AE0">
        <w:rPr>
          <w:szCs w:val="22"/>
        </w:rPr>
        <w:t xml:space="preserve">de </w:t>
      </w:r>
      <w:r w:rsidR="00276A93" w:rsidRPr="00076913">
        <w:rPr>
          <w:szCs w:val="22"/>
        </w:rPr>
        <w:t xml:space="preserve">uygulanabilir. </w:t>
      </w:r>
      <w:r>
        <w:rPr>
          <w:szCs w:val="22"/>
        </w:rPr>
        <w:t>Bununla birlikte</w:t>
      </w:r>
      <w:r w:rsidR="00846AE0">
        <w:rPr>
          <w:szCs w:val="22"/>
        </w:rPr>
        <w:t>,</w:t>
      </w:r>
      <w:r w:rsidR="00276A93" w:rsidRPr="00076913">
        <w:rPr>
          <w:szCs w:val="22"/>
        </w:rPr>
        <w:t xml:space="preserve"> bu faaliyetler Projenin büyük bölümünü oluşturmamalıdır.</w:t>
      </w:r>
    </w:p>
    <w:p w14:paraId="13C4347C" w14:textId="77777777" w:rsidR="00D47591" w:rsidRDefault="00D47591">
      <w:pPr>
        <w:spacing w:after="0"/>
        <w:jc w:val="left"/>
        <w:rPr>
          <w:szCs w:val="22"/>
          <w:u w:val="single"/>
        </w:rPr>
      </w:pPr>
    </w:p>
    <w:p w14:paraId="691E2EC5" w14:textId="77777777" w:rsidR="00353776" w:rsidRPr="00076913" w:rsidRDefault="00276A93" w:rsidP="000B4D07">
      <w:pPr>
        <w:spacing w:before="120" w:after="0"/>
        <w:rPr>
          <w:szCs w:val="22"/>
          <w:u w:val="single"/>
        </w:rPr>
      </w:pPr>
      <w:r w:rsidRPr="00076913">
        <w:rPr>
          <w:szCs w:val="22"/>
          <w:u w:val="single"/>
        </w:rPr>
        <w:lastRenderedPageBreak/>
        <w:t>Proje Türleri</w:t>
      </w:r>
    </w:p>
    <w:p w14:paraId="45F51E79" w14:textId="210B8EE9" w:rsidR="00353776" w:rsidRPr="00076913" w:rsidRDefault="00276A93" w:rsidP="000B4D07">
      <w:pPr>
        <w:pStyle w:val="BodyText2"/>
        <w:spacing w:before="120" w:after="0" w:line="240" w:lineRule="auto"/>
        <w:rPr>
          <w:szCs w:val="22"/>
        </w:rPr>
      </w:pPr>
      <w:r w:rsidRPr="00076913">
        <w:rPr>
          <w:szCs w:val="22"/>
        </w:rPr>
        <w:t xml:space="preserve">Program hedeflerine ulaşmayı amaçlayan ve </w:t>
      </w:r>
      <w:r w:rsidR="00715813" w:rsidRPr="00715813">
        <w:rPr>
          <w:b/>
          <w:szCs w:val="22"/>
        </w:rPr>
        <w:t xml:space="preserve">en az </w:t>
      </w:r>
      <w:r w:rsidRPr="00715813">
        <w:rPr>
          <w:b/>
          <w:szCs w:val="22"/>
        </w:rPr>
        <w:t>iki</w:t>
      </w:r>
      <w:r w:rsidRPr="00076913">
        <w:rPr>
          <w:szCs w:val="22"/>
        </w:rPr>
        <w:t xml:space="preserve"> öncelik </w:t>
      </w:r>
      <w:r w:rsidR="00BD7A6B" w:rsidRPr="00076913">
        <w:rPr>
          <w:szCs w:val="22"/>
        </w:rPr>
        <w:t>alan</w:t>
      </w:r>
      <w:r w:rsidR="00BD7A6B">
        <w:rPr>
          <w:szCs w:val="22"/>
        </w:rPr>
        <w:t>ının kapsamına giren</w:t>
      </w:r>
      <w:r w:rsidRPr="00076913">
        <w:rPr>
          <w:szCs w:val="22"/>
        </w:rPr>
        <w:t xml:space="preserve"> tüm projeler finansman </w:t>
      </w:r>
      <w:r w:rsidR="00BD7A6B">
        <w:rPr>
          <w:szCs w:val="22"/>
        </w:rPr>
        <w:t>almaya hak</w:t>
      </w:r>
      <w:r w:rsidRPr="00076913">
        <w:rPr>
          <w:szCs w:val="22"/>
        </w:rPr>
        <w:t xml:space="preserve"> </w:t>
      </w:r>
      <w:r w:rsidR="0094151F" w:rsidRPr="00076913">
        <w:rPr>
          <w:szCs w:val="22"/>
        </w:rPr>
        <w:t>kazanabilecektir.</w:t>
      </w:r>
    </w:p>
    <w:p w14:paraId="3FA86063" w14:textId="46FE595E" w:rsidR="00715813" w:rsidRDefault="0094151F" w:rsidP="000B4D07">
      <w:pPr>
        <w:spacing w:before="120" w:after="0"/>
        <w:rPr>
          <w:szCs w:val="22"/>
        </w:rPr>
      </w:pPr>
      <w:r w:rsidRPr="00715813">
        <w:rPr>
          <w:szCs w:val="22"/>
        </w:rPr>
        <w:t>Aşağıda</w:t>
      </w:r>
      <w:r w:rsidR="001A4B13" w:rsidRPr="00715813">
        <w:rPr>
          <w:szCs w:val="22"/>
        </w:rPr>
        <w:t>ki</w:t>
      </w:r>
      <w:r w:rsidRPr="00715813">
        <w:rPr>
          <w:szCs w:val="22"/>
        </w:rPr>
        <w:t xml:space="preserve"> öncelik alanları </w:t>
      </w:r>
      <w:r w:rsidR="001A4B13" w:rsidRPr="00715813">
        <w:rPr>
          <w:szCs w:val="22"/>
        </w:rPr>
        <w:t xml:space="preserve">kapsamında </w:t>
      </w:r>
      <w:r w:rsidRPr="00715813">
        <w:rPr>
          <w:szCs w:val="22"/>
        </w:rPr>
        <w:t xml:space="preserve">belirtilen faaliyetler (projeler) örnek olup, proje konuları </w:t>
      </w:r>
      <w:r w:rsidR="001A4B13" w:rsidRPr="00715813">
        <w:rPr>
          <w:szCs w:val="22"/>
        </w:rPr>
        <w:t xml:space="preserve">bu </w:t>
      </w:r>
      <w:r w:rsidRPr="00715813">
        <w:rPr>
          <w:szCs w:val="22"/>
        </w:rPr>
        <w:t xml:space="preserve">faaliyet türleri ile </w:t>
      </w:r>
      <w:r w:rsidRPr="00715813">
        <w:rPr>
          <w:b/>
          <w:szCs w:val="22"/>
        </w:rPr>
        <w:t>sınırlı değildir</w:t>
      </w:r>
      <w:r w:rsidR="00353776" w:rsidRPr="00034E09">
        <w:rPr>
          <w:szCs w:val="22"/>
        </w:rPr>
        <w:t>:</w:t>
      </w:r>
    </w:p>
    <w:p w14:paraId="26B735EE" w14:textId="77777777" w:rsidR="007B1C55" w:rsidRPr="008F0B3D" w:rsidRDefault="007B1C55" w:rsidP="000B4D07">
      <w:pPr>
        <w:spacing w:before="120" w:after="0"/>
        <w:rPr>
          <w:szCs w:val="22"/>
        </w:rPr>
      </w:pPr>
    </w:p>
    <w:p w14:paraId="2B59847A" w14:textId="77777777" w:rsidR="007B1C55" w:rsidRPr="007B1C55" w:rsidRDefault="0094151F" w:rsidP="007B1C55">
      <w:pPr>
        <w:snapToGrid w:val="0"/>
        <w:spacing w:before="120" w:after="0" w:line="259" w:lineRule="auto"/>
        <w:contextualSpacing/>
        <w:rPr>
          <w:szCs w:val="22"/>
        </w:rPr>
      </w:pPr>
      <w:r w:rsidRPr="007B1C55">
        <w:rPr>
          <w:b/>
          <w:szCs w:val="22"/>
        </w:rPr>
        <w:t xml:space="preserve">Öncelik </w:t>
      </w:r>
      <w:r w:rsidR="00254CB2" w:rsidRPr="007B1C55">
        <w:rPr>
          <w:b/>
          <w:szCs w:val="22"/>
        </w:rPr>
        <w:t xml:space="preserve">Alanı </w:t>
      </w:r>
      <w:r w:rsidR="001B7AA1" w:rsidRPr="007B1C55">
        <w:rPr>
          <w:b/>
          <w:szCs w:val="22"/>
        </w:rPr>
        <w:t>1</w:t>
      </w:r>
      <w:r w:rsidR="00353776" w:rsidRPr="007B1C55">
        <w:rPr>
          <w:b/>
          <w:szCs w:val="22"/>
        </w:rPr>
        <w:t xml:space="preserve">: </w:t>
      </w:r>
      <w:r w:rsidR="00ED6053" w:rsidRPr="007B1C55">
        <w:rPr>
          <w:szCs w:val="22"/>
        </w:rPr>
        <w:t xml:space="preserve">Sivil toplum kuruluşları ve </w:t>
      </w:r>
      <w:proofErr w:type="spellStart"/>
      <w:r w:rsidR="00ED6053" w:rsidRPr="007B1C55">
        <w:rPr>
          <w:szCs w:val="22"/>
        </w:rPr>
        <w:t>aktivistleri</w:t>
      </w:r>
      <w:proofErr w:type="spellEnd"/>
      <w:r w:rsidR="00ED6053" w:rsidRPr="007B1C55">
        <w:rPr>
          <w:szCs w:val="22"/>
        </w:rPr>
        <w:t xml:space="preserve"> destekleyecek yasal ve finansal ortamın iyileştirilmesi </w:t>
      </w:r>
    </w:p>
    <w:p w14:paraId="26C13F83" w14:textId="11169B89" w:rsidR="00FF3464" w:rsidRPr="00D66B06" w:rsidRDefault="00FF3464" w:rsidP="00FF3464">
      <w:pPr>
        <w:pStyle w:val="ListParagraph"/>
        <w:numPr>
          <w:ilvl w:val="0"/>
          <w:numId w:val="63"/>
        </w:numPr>
        <w:snapToGrid w:val="0"/>
        <w:spacing w:before="120" w:after="0" w:line="259" w:lineRule="auto"/>
        <w:contextualSpacing/>
        <w:rPr>
          <w:szCs w:val="22"/>
        </w:rPr>
      </w:pPr>
      <w:r w:rsidRPr="00D66B06">
        <w:rPr>
          <w:szCs w:val="22"/>
        </w:rPr>
        <w:t>Sivil toplum kuruluşlarının fon bulmasını kolaylaştırmaya, kamu yararı ve vergi muafiyeti statülerinin daha geniş bir zeminde verilmesini sağlamaya ve kuruluşlara üye bireylerin aynı zamanda sivil toplum kuruluşu çalışanı olabilmesinin önündeki engelleri kaldırmaya yönelik yasal mevzuatın geliştirilmesi,</w:t>
      </w:r>
    </w:p>
    <w:p w14:paraId="27DD97F2" w14:textId="3D4E28AD" w:rsidR="00FF3464" w:rsidRPr="00D66B06" w:rsidRDefault="00FF3464" w:rsidP="00FF3464">
      <w:pPr>
        <w:pStyle w:val="ListParagraph"/>
        <w:numPr>
          <w:ilvl w:val="0"/>
          <w:numId w:val="63"/>
        </w:numPr>
        <w:snapToGrid w:val="0"/>
        <w:spacing w:before="120" w:after="0" w:line="259" w:lineRule="auto"/>
        <w:contextualSpacing/>
        <w:rPr>
          <w:szCs w:val="22"/>
        </w:rPr>
      </w:pPr>
      <w:r w:rsidRPr="00D66B06">
        <w:rPr>
          <w:szCs w:val="22"/>
        </w:rPr>
        <w:t>Taslak yasal düzenlemelerin STK’lar ve kamu kuruluşları arasında kurulacak ortak çalışma gruplarında gözden geçirilerek analiz edilmesi ve geliştirilmesi,</w:t>
      </w:r>
    </w:p>
    <w:p w14:paraId="5F27CB0D" w14:textId="29219B87" w:rsidR="008F0B3D" w:rsidRDefault="008F0B3D" w:rsidP="00032F66">
      <w:pPr>
        <w:pStyle w:val="ListParagraph"/>
        <w:numPr>
          <w:ilvl w:val="0"/>
          <w:numId w:val="63"/>
        </w:numPr>
        <w:snapToGrid w:val="0"/>
        <w:spacing w:before="120" w:after="0" w:line="259" w:lineRule="auto"/>
        <w:contextualSpacing/>
        <w:rPr>
          <w:szCs w:val="22"/>
        </w:rPr>
      </w:pPr>
      <w:r>
        <w:rPr>
          <w:szCs w:val="22"/>
        </w:rPr>
        <w:t>Türkiye sivil toplumundaki aktif vatandaşlık kavramını</w:t>
      </w:r>
      <w:r w:rsidR="00C61289">
        <w:rPr>
          <w:szCs w:val="22"/>
        </w:rPr>
        <w:t>n</w:t>
      </w:r>
      <w:r>
        <w:rPr>
          <w:szCs w:val="22"/>
        </w:rPr>
        <w:t xml:space="preserve"> güçlendir</w:t>
      </w:r>
      <w:r w:rsidR="00C61289">
        <w:rPr>
          <w:szCs w:val="22"/>
        </w:rPr>
        <w:t>ilmesi</w:t>
      </w:r>
      <w:r>
        <w:rPr>
          <w:szCs w:val="22"/>
        </w:rPr>
        <w:t>,</w:t>
      </w:r>
    </w:p>
    <w:p w14:paraId="527EC3B2" w14:textId="77777777" w:rsidR="00C61289" w:rsidRPr="00D66B06" w:rsidRDefault="00C61289" w:rsidP="00C61289">
      <w:pPr>
        <w:pStyle w:val="ListParagraph"/>
        <w:numPr>
          <w:ilvl w:val="0"/>
          <w:numId w:val="58"/>
        </w:numPr>
        <w:snapToGrid w:val="0"/>
        <w:spacing w:before="120" w:after="0" w:line="259" w:lineRule="auto"/>
        <w:contextualSpacing/>
        <w:rPr>
          <w:szCs w:val="22"/>
        </w:rPr>
      </w:pPr>
      <w:r w:rsidRPr="00D66B06">
        <w:rPr>
          <w:szCs w:val="22"/>
        </w:rPr>
        <w:t>Aktif vatandaşlık ve sivil toplumun örgütlenme, toplanma ve ifade özgürlüğü konularında farkındalığın arttırılması.</w:t>
      </w:r>
    </w:p>
    <w:p w14:paraId="47CC8FC9" w14:textId="2FAEDA7A" w:rsidR="001B7AA1" w:rsidRPr="00076913" w:rsidRDefault="0094151F" w:rsidP="008F0B3D">
      <w:pPr>
        <w:pStyle w:val="BodyText"/>
        <w:spacing w:before="120" w:after="0"/>
        <w:rPr>
          <w:b/>
          <w:szCs w:val="22"/>
        </w:rPr>
      </w:pPr>
      <w:r w:rsidRPr="00715813">
        <w:rPr>
          <w:b/>
          <w:szCs w:val="22"/>
        </w:rPr>
        <w:t xml:space="preserve">Öncelik </w:t>
      </w:r>
      <w:r w:rsidR="00254CB2" w:rsidRPr="00715813">
        <w:rPr>
          <w:b/>
          <w:szCs w:val="22"/>
        </w:rPr>
        <w:t xml:space="preserve">Alanı </w:t>
      </w:r>
      <w:r w:rsidR="00353776" w:rsidRPr="00715813">
        <w:rPr>
          <w:b/>
          <w:szCs w:val="22"/>
        </w:rPr>
        <w:t xml:space="preserve">2: </w:t>
      </w:r>
      <w:r w:rsidR="00715813" w:rsidRPr="00715813">
        <w:rPr>
          <w:b/>
          <w:color w:val="000000"/>
          <w:szCs w:val="22"/>
        </w:rPr>
        <w:t>STK</w:t>
      </w:r>
      <w:r w:rsidR="00C61289">
        <w:rPr>
          <w:b/>
          <w:color w:val="000000"/>
          <w:szCs w:val="22"/>
        </w:rPr>
        <w:t>’lar</w:t>
      </w:r>
      <w:r w:rsidR="00715813" w:rsidRPr="00715813">
        <w:rPr>
          <w:b/>
          <w:color w:val="000000"/>
          <w:szCs w:val="22"/>
        </w:rPr>
        <w:t xml:space="preserve"> ve kamu sektör</w:t>
      </w:r>
      <w:r w:rsidR="00C61289">
        <w:rPr>
          <w:b/>
          <w:color w:val="000000"/>
          <w:szCs w:val="22"/>
        </w:rPr>
        <w:t>ü</w:t>
      </w:r>
      <w:r w:rsidR="00715813" w:rsidRPr="00715813">
        <w:rPr>
          <w:b/>
          <w:color w:val="000000"/>
          <w:szCs w:val="22"/>
        </w:rPr>
        <w:t xml:space="preserve"> arasında işbirliğinin güçlendirilmesi</w:t>
      </w:r>
      <w:r w:rsidR="008F0B3D">
        <w:rPr>
          <w:rStyle w:val="Emphasis"/>
          <w:b/>
          <w:i w:val="0"/>
          <w:iCs w:val="0"/>
          <w:szCs w:val="22"/>
        </w:rPr>
        <w:t>,</w:t>
      </w:r>
    </w:p>
    <w:p w14:paraId="37F09AE2" w14:textId="051B13CC" w:rsidR="00C61289" w:rsidRPr="00D66B06" w:rsidRDefault="00C61289" w:rsidP="00032F66">
      <w:pPr>
        <w:pStyle w:val="ListParagraph"/>
        <w:numPr>
          <w:ilvl w:val="0"/>
          <w:numId w:val="24"/>
        </w:numPr>
        <w:snapToGrid w:val="0"/>
        <w:spacing w:before="120" w:after="0" w:line="259" w:lineRule="auto"/>
        <w:ind w:hanging="436"/>
        <w:contextualSpacing/>
        <w:rPr>
          <w:snapToGrid/>
          <w:szCs w:val="22"/>
          <w:lang w:eastAsia="tr-TR"/>
        </w:rPr>
      </w:pPr>
      <w:r w:rsidRPr="00D66B06">
        <w:rPr>
          <w:snapToGrid/>
          <w:szCs w:val="22"/>
          <w:lang w:eastAsia="tr-TR"/>
        </w:rPr>
        <w:t xml:space="preserve">Sivil toplum kuruluşlarının Türkiye’de ortak çalışmalar yapmak ve ağlar kurmak ya da mevcut ağlara katılmak ya da bu ağları güçlendirmek vasıtasıyla birbirlerine destek olmasına ve iyi uygulamaları paylaşmasına </w:t>
      </w:r>
      <w:proofErr w:type="gramStart"/>
      <w:r w:rsidRPr="00D66B06">
        <w:rPr>
          <w:snapToGrid/>
          <w:szCs w:val="22"/>
          <w:lang w:eastAsia="tr-TR"/>
        </w:rPr>
        <w:t>imkan</w:t>
      </w:r>
      <w:proofErr w:type="gramEnd"/>
      <w:r w:rsidRPr="00D66B06">
        <w:rPr>
          <w:snapToGrid/>
          <w:szCs w:val="22"/>
          <w:lang w:eastAsia="tr-TR"/>
        </w:rPr>
        <w:t xml:space="preserve"> veren bir diyalog ortamının kurulması, </w:t>
      </w:r>
    </w:p>
    <w:p w14:paraId="72BD5217" w14:textId="1FFC4703" w:rsidR="001B7AA1" w:rsidRPr="00076913" w:rsidRDefault="00C61289" w:rsidP="00032F66">
      <w:pPr>
        <w:numPr>
          <w:ilvl w:val="1"/>
          <w:numId w:val="24"/>
        </w:numPr>
        <w:tabs>
          <w:tab w:val="clear" w:pos="1440"/>
          <w:tab w:val="num" w:pos="709"/>
        </w:tabs>
        <w:spacing w:before="120" w:after="0"/>
        <w:ind w:left="709" w:hanging="425"/>
        <w:rPr>
          <w:snapToGrid/>
          <w:szCs w:val="22"/>
          <w:lang w:eastAsia="tr-TR"/>
        </w:rPr>
      </w:pPr>
      <w:r w:rsidRPr="00D66B06">
        <w:rPr>
          <w:snapToGrid/>
          <w:szCs w:val="22"/>
          <w:lang w:eastAsia="tr-TR"/>
        </w:rPr>
        <w:t xml:space="preserve">Sivil toplum kuruluşlarının kamunun karar alma sürecine </w:t>
      </w:r>
      <w:proofErr w:type="gramStart"/>
      <w:r w:rsidRPr="00D66B06">
        <w:rPr>
          <w:snapToGrid/>
          <w:szCs w:val="22"/>
          <w:lang w:eastAsia="tr-TR"/>
        </w:rPr>
        <w:t>dahil</w:t>
      </w:r>
      <w:proofErr w:type="gramEnd"/>
      <w:r w:rsidRPr="00D66B06">
        <w:rPr>
          <w:snapToGrid/>
          <w:szCs w:val="22"/>
          <w:lang w:eastAsia="tr-TR"/>
        </w:rPr>
        <w:t xml:space="preserve"> edilmesini sağlayacak mekanizmaların kurulabilmesi için gerekli </w:t>
      </w:r>
      <w:r w:rsidR="00153FCD" w:rsidRPr="00D66B06">
        <w:rPr>
          <w:snapToGrid/>
          <w:szCs w:val="22"/>
          <w:lang w:eastAsia="tr-TR"/>
        </w:rPr>
        <w:t>altyapı çalışmalarının hızlandırılması</w:t>
      </w:r>
      <w:r w:rsidRPr="00D66B06">
        <w:rPr>
          <w:snapToGrid/>
          <w:szCs w:val="22"/>
          <w:lang w:eastAsia="tr-TR"/>
        </w:rPr>
        <w:t>,</w:t>
      </w:r>
    </w:p>
    <w:p w14:paraId="64032195" w14:textId="24E16F55" w:rsidR="001B7AA1" w:rsidRPr="006046EB" w:rsidRDefault="00E73D5E" w:rsidP="00032F66">
      <w:pPr>
        <w:numPr>
          <w:ilvl w:val="1"/>
          <w:numId w:val="24"/>
        </w:numPr>
        <w:tabs>
          <w:tab w:val="clear" w:pos="1440"/>
          <w:tab w:val="num" w:pos="709"/>
        </w:tabs>
        <w:spacing w:before="120" w:after="0"/>
        <w:ind w:left="709" w:hanging="425"/>
        <w:rPr>
          <w:snapToGrid/>
          <w:szCs w:val="22"/>
          <w:lang w:eastAsia="tr-TR"/>
        </w:rPr>
      </w:pPr>
      <w:r>
        <w:rPr>
          <w:snapToGrid/>
          <w:szCs w:val="22"/>
          <w:lang w:eastAsia="tr-TR"/>
        </w:rPr>
        <w:t>Politika oluşturma ve yönetim konularında STK</w:t>
      </w:r>
      <w:r w:rsidR="00765C7B">
        <w:rPr>
          <w:snapToGrid/>
          <w:szCs w:val="22"/>
          <w:lang w:eastAsia="tr-TR"/>
        </w:rPr>
        <w:t>’</w:t>
      </w:r>
      <w:r>
        <w:rPr>
          <w:snapToGrid/>
          <w:szCs w:val="22"/>
          <w:lang w:eastAsia="tr-TR"/>
        </w:rPr>
        <w:t>larla istişare</w:t>
      </w:r>
      <w:r w:rsidR="005B7AEB">
        <w:rPr>
          <w:snapToGrid/>
          <w:szCs w:val="22"/>
          <w:lang w:eastAsia="tr-TR"/>
        </w:rPr>
        <w:t xml:space="preserve"> yapılabilmesi amacıyla</w:t>
      </w:r>
      <w:r>
        <w:rPr>
          <w:snapToGrid/>
          <w:szCs w:val="22"/>
          <w:lang w:eastAsia="tr-TR"/>
        </w:rPr>
        <w:t xml:space="preserve"> izleme ve ölçme mekanizmalarının kurulması,  </w:t>
      </w:r>
    </w:p>
    <w:p w14:paraId="080C4EF1" w14:textId="46B8C668" w:rsidR="005B7AEB" w:rsidRPr="00D66B06" w:rsidRDefault="005B7AEB" w:rsidP="00032F66">
      <w:pPr>
        <w:pStyle w:val="ListParagraph"/>
        <w:numPr>
          <w:ilvl w:val="0"/>
          <w:numId w:val="24"/>
        </w:numPr>
        <w:snapToGrid w:val="0"/>
        <w:spacing w:before="120" w:after="0" w:line="259" w:lineRule="auto"/>
        <w:ind w:hanging="436"/>
        <w:contextualSpacing/>
        <w:rPr>
          <w:snapToGrid/>
          <w:szCs w:val="22"/>
          <w:lang w:eastAsia="tr-TR"/>
        </w:rPr>
      </w:pPr>
      <w:r w:rsidRPr="00D66B06">
        <w:rPr>
          <w:snapToGrid/>
          <w:szCs w:val="22"/>
          <w:lang w:eastAsia="tr-TR"/>
        </w:rPr>
        <w:t>Sivil toplum kuruluşları ve kamu sektörü diyaloğunun önüne çıkan engellerin tespit edilerek bunların üstesinden gelmeyi sağlayacak araçların geliştirilmesi,</w:t>
      </w:r>
    </w:p>
    <w:p w14:paraId="197B6343" w14:textId="77777777" w:rsidR="005B7AEB" w:rsidRPr="00D66B06" w:rsidRDefault="005B7AEB" w:rsidP="00032F66">
      <w:pPr>
        <w:pStyle w:val="ListParagraph"/>
        <w:numPr>
          <w:ilvl w:val="0"/>
          <w:numId w:val="24"/>
        </w:numPr>
        <w:snapToGrid w:val="0"/>
        <w:spacing w:before="120" w:after="0" w:line="259" w:lineRule="auto"/>
        <w:ind w:hanging="436"/>
        <w:contextualSpacing/>
        <w:rPr>
          <w:snapToGrid/>
          <w:szCs w:val="22"/>
          <w:lang w:eastAsia="tr-TR"/>
        </w:rPr>
      </w:pPr>
      <w:r w:rsidRPr="00D66B06">
        <w:rPr>
          <w:snapToGrid/>
          <w:szCs w:val="22"/>
          <w:lang w:eastAsia="tr-TR"/>
        </w:rPr>
        <w:t xml:space="preserve">Karar alma ve politika yapma süreçlerine sivil toplum kuruluşlarının </w:t>
      </w:r>
      <w:proofErr w:type="gramStart"/>
      <w:r w:rsidRPr="00D66B06">
        <w:rPr>
          <w:snapToGrid/>
          <w:szCs w:val="22"/>
          <w:lang w:eastAsia="tr-TR"/>
        </w:rPr>
        <w:t>dahil</w:t>
      </w:r>
      <w:proofErr w:type="gramEnd"/>
      <w:r w:rsidRPr="00D66B06">
        <w:rPr>
          <w:snapToGrid/>
          <w:szCs w:val="22"/>
          <w:lang w:eastAsia="tr-TR"/>
        </w:rPr>
        <w:t xml:space="preserve"> olmasının ve katkı sağlamasının önemi konusunda sivil toplum kuruluşları ve kamu kurumları arasında farkındalığın arttırılması,</w:t>
      </w:r>
    </w:p>
    <w:p w14:paraId="296DD9FA" w14:textId="3325AB6C" w:rsidR="0038716F" w:rsidRPr="008F0B3D" w:rsidRDefault="00C05211" w:rsidP="00032F66">
      <w:pPr>
        <w:pStyle w:val="ListParagraph"/>
        <w:numPr>
          <w:ilvl w:val="0"/>
          <w:numId w:val="24"/>
        </w:numPr>
        <w:snapToGrid w:val="0"/>
        <w:spacing w:before="120" w:after="0" w:line="259" w:lineRule="auto"/>
        <w:ind w:hanging="436"/>
        <w:contextualSpacing/>
        <w:rPr>
          <w:snapToGrid/>
          <w:szCs w:val="22"/>
          <w:lang w:eastAsia="tr-TR"/>
        </w:rPr>
      </w:pPr>
      <w:r>
        <w:rPr>
          <w:snapToGrid/>
          <w:szCs w:val="22"/>
          <w:lang w:eastAsia="tr-TR"/>
        </w:rPr>
        <w:t>Yerel, bölgesel ve ulusal seviyelerde, STK</w:t>
      </w:r>
      <w:r w:rsidR="00765C7B">
        <w:rPr>
          <w:snapToGrid/>
          <w:szCs w:val="22"/>
          <w:lang w:eastAsia="tr-TR"/>
        </w:rPr>
        <w:t>’</w:t>
      </w:r>
      <w:r>
        <w:rPr>
          <w:snapToGrid/>
          <w:szCs w:val="22"/>
          <w:lang w:eastAsia="tr-TR"/>
        </w:rPr>
        <w:t>lar ve kamu kurumları arasındaki ilişkileri geliştirecek resmi ve/</w:t>
      </w:r>
      <w:r w:rsidR="001D1B37">
        <w:rPr>
          <w:snapToGrid/>
          <w:szCs w:val="22"/>
          <w:lang w:eastAsia="tr-TR"/>
        </w:rPr>
        <w:t xml:space="preserve">veya </w:t>
      </w:r>
      <w:r>
        <w:rPr>
          <w:snapToGrid/>
          <w:szCs w:val="22"/>
          <w:lang w:eastAsia="tr-TR"/>
        </w:rPr>
        <w:t xml:space="preserve">resmi olmayan diyalogların </w:t>
      </w:r>
      <w:r w:rsidR="001D1B37">
        <w:rPr>
          <w:snapToGrid/>
          <w:szCs w:val="22"/>
          <w:lang w:eastAsia="tr-TR"/>
        </w:rPr>
        <w:t xml:space="preserve">ve danışma mekanizmalarının </w:t>
      </w:r>
      <w:r>
        <w:rPr>
          <w:snapToGrid/>
          <w:szCs w:val="22"/>
          <w:lang w:eastAsia="tr-TR"/>
        </w:rPr>
        <w:t>kurulması.</w:t>
      </w:r>
    </w:p>
    <w:p w14:paraId="22B81FC2" w14:textId="472E1591" w:rsidR="00D21685" w:rsidRPr="00C05211" w:rsidRDefault="0038716F" w:rsidP="00C05211">
      <w:pPr>
        <w:pStyle w:val="BodyText"/>
        <w:spacing w:before="120" w:after="0"/>
        <w:rPr>
          <w:b/>
          <w:szCs w:val="22"/>
        </w:rPr>
      </w:pPr>
      <w:r w:rsidRPr="00715813">
        <w:rPr>
          <w:b/>
          <w:szCs w:val="22"/>
        </w:rPr>
        <w:t xml:space="preserve">Öncelik Alanı 3: </w:t>
      </w:r>
      <w:r w:rsidR="00715813" w:rsidRPr="00715813">
        <w:rPr>
          <w:b/>
          <w:color w:val="000000"/>
          <w:szCs w:val="22"/>
        </w:rPr>
        <w:t xml:space="preserve">STK’ların kurumsal ve </w:t>
      </w:r>
      <w:r w:rsidR="001D1B37" w:rsidRPr="00715813">
        <w:rPr>
          <w:b/>
          <w:color w:val="000000"/>
          <w:szCs w:val="22"/>
        </w:rPr>
        <w:t>yönet</w:t>
      </w:r>
      <w:r w:rsidR="001D1B37">
        <w:rPr>
          <w:b/>
          <w:color w:val="000000"/>
          <w:szCs w:val="22"/>
        </w:rPr>
        <w:t>sel</w:t>
      </w:r>
      <w:r w:rsidR="001D1B37" w:rsidRPr="00715813">
        <w:rPr>
          <w:b/>
          <w:color w:val="000000"/>
          <w:szCs w:val="22"/>
        </w:rPr>
        <w:t xml:space="preserve"> </w:t>
      </w:r>
      <w:r w:rsidR="00715813" w:rsidRPr="00715813">
        <w:rPr>
          <w:b/>
          <w:color w:val="000000"/>
          <w:szCs w:val="22"/>
        </w:rPr>
        <w:t xml:space="preserve">kapasitelerinin </w:t>
      </w:r>
      <w:r w:rsidR="00C05211">
        <w:rPr>
          <w:rStyle w:val="Emphasis"/>
          <w:b/>
          <w:i w:val="0"/>
          <w:iCs w:val="0"/>
          <w:szCs w:val="22"/>
        </w:rPr>
        <w:t>geliştirilmesi.</w:t>
      </w:r>
    </w:p>
    <w:p w14:paraId="0CA707AF" w14:textId="066A79E4" w:rsidR="00D21685" w:rsidRPr="008D0A32" w:rsidRDefault="008D0A32" w:rsidP="00032F66">
      <w:pPr>
        <w:pStyle w:val="ListParagraph"/>
        <w:numPr>
          <w:ilvl w:val="0"/>
          <w:numId w:val="45"/>
        </w:numPr>
        <w:snapToGrid w:val="0"/>
        <w:spacing w:before="120" w:after="0" w:line="259" w:lineRule="auto"/>
        <w:ind w:left="709" w:hanging="425"/>
        <w:contextualSpacing/>
        <w:rPr>
          <w:snapToGrid/>
          <w:szCs w:val="22"/>
          <w:lang w:eastAsia="tr-TR"/>
        </w:rPr>
      </w:pPr>
      <w:r w:rsidRPr="00D66B06">
        <w:rPr>
          <w:snapToGrid/>
          <w:szCs w:val="22"/>
          <w:lang w:eastAsia="tr-TR"/>
        </w:rPr>
        <w:t>H</w:t>
      </w:r>
      <w:r w:rsidR="001D1B37" w:rsidRPr="00D66B06">
        <w:rPr>
          <w:snapToGrid/>
          <w:szCs w:val="22"/>
          <w:lang w:eastAsia="tr-TR"/>
        </w:rPr>
        <w:t>esap verebilirlik, şeffaflık ve demokratik yönetim ilkelerinin uygulanması</w:t>
      </w:r>
      <w:r w:rsidRPr="00D66B06">
        <w:rPr>
          <w:snapToGrid/>
          <w:szCs w:val="22"/>
          <w:lang w:eastAsia="tr-TR"/>
        </w:rPr>
        <w:t xml:space="preserve"> ve STK’ların politika yapma süreçlerini izlemesine ve bu süreçlere katılmalarına yönelik kapasite</w:t>
      </w:r>
      <w:r w:rsidR="00442CB4">
        <w:rPr>
          <w:snapToGrid/>
          <w:szCs w:val="22"/>
          <w:lang w:eastAsia="tr-TR"/>
        </w:rPr>
        <w:t>leri</w:t>
      </w:r>
      <w:r w:rsidRPr="00D66B06">
        <w:rPr>
          <w:snapToGrid/>
          <w:szCs w:val="22"/>
          <w:lang w:eastAsia="tr-TR"/>
        </w:rPr>
        <w:t>nin geliştirilmesi.</w:t>
      </w:r>
    </w:p>
    <w:p w14:paraId="7EDE6C82" w14:textId="3DD2DF11" w:rsidR="00657E07" w:rsidRDefault="00A13C8D" w:rsidP="00032F66">
      <w:pPr>
        <w:pStyle w:val="ListParagraph"/>
        <w:numPr>
          <w:ilvl w:val="0"/>
          <w:numId w:val="45"/>
        </w:numPr>
        <w:spacing w:before="120" w:after="0"/>
        <w:ind w:left="709" w:hanging="425"/>
        <w:rPr>
          <w:snapToGrid/>
          <w:szCs w:val="22"/>
          <w:lang w:eastAsia="tr-TR"/>
        </w:rPr>
      </w:pPr>
      <w:r>
        <w:rPr>
          <w:snapToGrid/>
          <w:szCs w:val="22"/>
          <w:lang w:eastAsia="tr-TR"/>
        </w:rPr>
        <w:t xml:space="preserve">İç </w:t>
      </w:r>
      <w:r w:rsidR="008D0A32">
        <w:rPr>
          <w:snapToGrid/>
          <w:szCs w:val="22"/>
          <w:lang w:eastAsia="tr-TR"/>
        </w:rPr>
        <w:t>y</w:t>
      </w:r>
      <w:r>
        <w:rPr>
          <w:snapToGrid/>
          <w:szCs w:val="22"/>
          <w:lang w:eastAsia="tr-TR"/>
        </w:rPr>
        <w:t xml:space="preserve">önetim, finansal </w:t>
      </w:r>
      <w:r w:rsidR="008D0A32">
        <w:rPr>
          <w:snapToGrid/>
          <w:szCs w:val="22"/>
          <w:lang w:eastAsia="tr-TR"/>
        </w:rPr>
        <w:t xml:space="preserve">yönetim </w:t>
      </w:r>
      <w:r>
        <w:rPr>
          <w:snapToGrid/>
          <w:szCs w:val="22"/>
          <w:lang w:eastAsia="tr-TR"/>
        </w:rPr>
        <w:t xml:space="preserve">ve proje yönetimi, </w:t>
      </w:r>
      <w:r w:rsidR="009C4433">
        <w:rPr>
          <w:snapToGrid/>
          <w:szCs w:val="22"/>
          <w:lang w:eastAsia="tr-TR"/>
        </w:rPr>
        <w:t>fon kaynaklarının çeşitlendirilmesi, savunuculuk ve lobicilik, araştırma ve analiz konularında STK’ları</w:t>
      </w:r>
      <w:r w:rsidR="008D0A32">
        <w:rPr>
          <w:snapToGrid/>
          <w:szCs w:val="22"/>
          <w:lang w:eastAsia="tr-TR"/>
        </w:rPr>
        <w:t>n</w:t>
      </w:r>
      <w:r w:rsidR="009C4433">
        <w:rPr>
          <w:snapToGrid/>
          <w:szCs w:val="22"/>
          <w:lang w:eastAsia="tr-TR"/>
        </w:rPr>
        <w:t xml:space="preserve"> kapasitelerinin geliştirilmesi,</w:t>
      </w:r>
    </w:p>
    <w:p w14:paraId="2ED3CC9A" w14:textId="3CB8681C" w:rsidR="009C4433" w:rsidRDefault="009C4433" w:rsidP="00032F66">
      <w:pPr>
        <w:pStyle w:val="ListParagraph"/>
        <w:numPr>
          <w:ilvl w:val="0"/>
          <w:numId w:val="45"/>
        </w:numPr>
        <w:spacing w:before="120" w:after="0"/>
        <w:ind w:left="709" w:hanging="425"/>
        <w:rPr>
          <w:snapToGrid/>
          <w:szCs w:val="22"/>
          <w:lang w:eastAsia="tr-TR"/>
        </w:rPr>
      </w:pPr>
      <w:r>
        <w:rPr>
          <w:snapToGrid/>
          <w:szCs w:val="22"/>
          <w:lang w:eastAsia="tr-TR"/>
        </w:rPr>
        <w:t>STK’ların, yaptıkları işlerin kamu ve özel sektör tarafından daha iyi anlaşılabilmesini sağlayacak iletişim ve görünürlük/tanıtım becerilerinin geliştirilmesi,</w:t>
      </w:r>
    </w:p>
    <w:p w14:paraId="69D8C988" w14:textId="79FF296F" w:rsidR="009C4433" w:rsidRDefault="009C4433" w:rsidP="00032F66">
      <w:pPr>
        <w:pStyle w:val="ListParagraph"/>
        <w:numPr>
          <w:ilvl w:val="0"/>
          <w:numId w:val="45"/>
        </w:numPr>
        <w:spacing w:before="120" w:after="0"/>
        <w:ind w:left="709" w:hanging="425"/>
        <w:rPr>
          <w:snapToGrid/>
          <w:szCs w:val="22"/>
          <w:lang w:eastAsia="tr-TR"/>
        </w:rPr>
      </w:pPr>
      <w:r>
        <w:rPr>
          <w:snapToGrid/>
          <w:szCs w:val="22"/>
          <w:lang w:eastAsia="tr-TR"/>
        </w:rPr>
        <w:t>STK’ları</w:t>
      </w:r>
      <w:r w:rsidR="008D0A32">
        <w:rPr>
          <w:snapToGrid/>
          <w:szCs w:val="22"/>
          <w:lang w:eastAsia="tr-TR"/>
        </w:rPr>
        <w:t>n</w:t>
      </w:r>
      <w:r>
        <w:rPr>
          <w:snapToGrid/>
          <w:szCs w:val="22"/>
          <w:lang w:eastAsia="tr-TR"/>
        </w:rPr>
        <w:t xml:space="preserve"> kurumsal ve finansal kapasitelerinin geliştir</w:t>
      </w:r>
      <w:r w:rsidR="008D0A32">
        <w:rPr>
          <w:snapToGrid/>
          <w:szCs w:val="22"/>
          <w:lang w:eastAsia="tr-TR"/>
        </w:rPr>
        <w:t>i</w:t>
      </w:r>
      <w:r>
        <w:rPr>
          <w:snapToGrid/>
          <w:szCs w:val="22"/>
          <w:lang w:eastAsia="tr-TR"/>
        </w:rPr>
        <w:t>lmesi için “</w:t>
      </w:r>
      <w:proofErr w:type="spellStart"/>
      <w:r>
        <w:rPr>
          <w:snapToGrid/>
          <w:szCs w:val="22"/>
          <w:lang w:eastAsia="tr-TR"/>
        </w:rPr>
        <w:t>mentor”luk</w:t>
      </w:r>
      <w:proofErr w:type="spellEnd"/>
      <w:r>
        <w:rPr>
          <w:snapToGrid/>
          <w:szCs w:val="22"/>
          <w:lang w:eastAsia="tr-TR"/>
        </w:rPr>
        <w:t xml:space="preserve"> faaliyetleri,</w:t>
      </w:r>
    </w:p>
    <w:p w14:paraId="0FBEFFB6" w14:textId="17777BF6" w:rsidR="009C4433" w:rsidRDefault="00C04422" w:rsidP="00032F66">
      <w:pPr>
        <w:pStyle w:val="ListParagraph"/>
        <w:numPr>
          <w:ilvl w:val="0"/>
          <w:numId w:val="45"/>
        </w:numPr>
        <w:spacing w:before="120" w:after="0"/>
        <w:ind w:left="709" w:hanging="425"/>
        <w:rPr>
          <w:snapToGrid/>
          <w:szCs w:val="22"/>
          <w:lang w:eastAsia="tr-TR"/>
        </w:rPr>
      </w:pPr>
      <w:r>
        <w:rPr>
          <w:snapToGrid/>
          <w:szCs w:val="22"/>
          <w:lang w:eastAsia="tr-TR"/>
        </w:rPr>
        <w:t xml:space="preserve">İyi uygulamalar, karar </w:t>
      </w:r>
      <w:r w:rsidR="00074893">
        <w:rPr>
          <w:snapToGrid/>
          <w:szCs w:val="22"/>
          <w:lang w:eastAsia="tr-TR"/>
        </w:rPr>
        <w:t xml:space="preserve">alma </w:t>
      </w:r>
      <w:r>
        <w:rPr>
          <w:snapToGrid/>
          <w:szCs w:val="22"/>
          <w:lang w:eastAsia="tr-TR"/>
        </w:rPr>
        <w:t>süreçlerine sivil katılımın önemi ve sivil katılım</w:t>
      </w:r>
      <w:r w:rsidR="00074893">
        <w:rPr>
          <w:snapToGrid/>
          <w:szCs w:val="22"/>
          <w:lang w:eastAsia="tr-TR"/>
        </w:rPr>
        <w:t>a yönelik</w:t>
      </w:r>
      <w:r>
        <w:rPr>
          <w:snapToGrid/>
          <w:szCs w:val="22"/>
          <w:lang w:eastAsia="tr-TR"/>
        </w:rPr>
        <w:t xml:space="preserve"> AB politikaları konularında örgütlü vatandaşlar ve kamu yetki</w:t>
      </w:r>
      <w:r w:rsidR="00074893">
        <w:rPr>
          <w:snapToGrid/>
          <w:szCs w:val="22"/>
          <w:lang w:eastAsia="tr-TR"/>
        </w:rPr>
        <w:t>li</w:t>
      </w:r>
      <w:r>
        <w:rPr>
          <w:snapToGrid/>
          <w:szCs w:val="22"/>
          <w:lang w:eastAsia="tr-TR"/>
        </w:rPr>
        <w:t>leri için bilgilendirme faaliyetleri düzenlenmesi,</w:t>
      </w:r>
    </w:p>
    <w:p w14:paraId="743A202C" w14:textId="5A937D51" w:rsidR="00074893" w:rsidRPr="00D66B06" w:rsidRDefault="00074893" w:rsidP="00032F66">
      <w:pPr>
        <w:pStyle w:val="ListParagraph"/>
        <w:numPr>
          <w:ilvl w:val="0"/>
          <w:numId w:val="45"/>
        </w:numPr>
        <w:snapToGrid w:val="0"/>
        <w:spacing w:before="120" w:after="0" w:line="259" w:lineRule="auto"/>
        <w:ind w:left="709" w:hanging="425"/>
        <w:contextualSpacing/>
        <w:rPr>
          <w:snapToGrid/>
          <w:szCs w:val="22"/>
          <w:lang w:eastAsia="tr-TR"/>
        </w:rPr>
      </w:pPr>
      <w:r w:rsidRPr="00D66B06">
        <w:rPr>
          <w:snapToGrid/>
          <w:szCs w:val="22"/>
          <w:lang w:eastAsia="tr-TR"/>
        </w:rPr>
        <w:t>Yerel ve ulusal düzeyde faaliyet gösteren sivil toplum kuruluşları arasında deneyim ve beceri paylaşımını teşvik edecek ağların ve platformların kurulması,</w:t>
      </w:r>
    </w:p>
    <w:p w14:paraId="1DD1E0AC" w14:textId="13136304" w:rsidR="00545C89" w:rsidRPr="00D66B06" w:rsidRDefault="00545C89" w:rsidP="00032F66">
      <w:pPr>
        <w:pStyle w:val="ListParagraph"/>
        <w:numPr>
          <w:ilvl w:val="0"/>
          <w:numId w:val="63"/>
        </w:numPr>
        <w:snapToGrid w:val="0"/>
        <w:spacing w:before="120" w:after="0" w:line="259" w:lineRule="auto"/>
        <w:ind w:hanging="436"/>
        <w:contextualSpacing/>
        <w:rPr>
          <w:snapToGrid/>
          <w:szCs w:val="22"/>
          <w:lang w:eastAsia="tr-TR"/>
        </w:rPr>
      </w:pPr>
      <w:r w:rsidRPr="00D66B06">
        <w:rPr>
          <w:snapToGrid/>
          <w:szCs w:val="22"/>
          <w:lang w:eastAsia="tr-TR"/>
        </w:rPr>
        <w:t xml:space="preserve">Yeni veya kırılgan yapıdaki sivil toplum kuruluşlarına veya </w:t>
      </w:r>
      <w:proofErr w:type="spellStart"/>
      <w:r w:rsidRPr="00D66B06">
        <w:rPr>
          <w:snapToGrid/>
          <w:szCs w:val="22"/>
          <w:lang w:eastAsia="tr-TR"/>
        </w:rPr>
        <w:t>aktivistlere</w:t>
      </w:r>
      <w:proofErr w:type="spellEnd"/>
      <w:r w:rsidRPr="00D66B06">
        <w:rPr>
          <w:snapToGrid/>
          <w:szCs w:val="22"/>
          <w:lang w:eastAsia="tr-TR"/>
        </w:rPr>
        <w:t xml:space="preserve"> yönelik yasal ve yönetsel yardım sağlanması ve kurumsal kapasite faaliyetlerinin gerçekleştirilmesi,</w:t>
      </w:r>
    </w:p>
    <w:p w14:paraId="66F2C536" w14:textId="1CAAB8C4" w:rsidR="00545C89" w:rsidRPr="00D66B06" w:rsidRDefault="00545C89" w:rsidP="00032F66">
      <w:pPr>
        <w:pStyle w:val="ListParagraph"/>
        <w:numPr>
          <w:ilvl w:val="0"/>
          <w:numId w:val="63"/>
        </w:numPr>
        <w:snapToGrid w:val="0"/>
        <w:spacing w:before="120" w:after="0" w:line="259" w:lineRule="auto"/>
        <w:ind w:hanging="436"/>
        <w:contextualSpacing/>
        <w:rPr>
          <w:snapToGrid/>
          <w:szCs w:val="22"/>
          <w:lang w:eastAsia="tr-TR"/>
        </w:rPr>
      </w:pPr>
      <w:r w:rsidRPr="00D66B06">
        <w:rPr>
          <w:snapToGrid/>
          <w:szCs w:val="22"/>
          <w:lang w:eastAsia="tr-TR"/>
        </w:rPr>
        <w:lastRenderedPageBreak/>
        <w:t xml:space="preserve">Yerel STK’ların ve mevcut ağların sürdürülebilir gelişimini desteklemek amacıyla sivil toplum kuruluşları ve </w:t>
      </w:r>
      <w:proofErr w:type="spellStart"/>
      <w:r w:rsidRPr="00D66B06">
        <w:rPr>
          <w:snapToGrid/>
          <w:szCs w:val="22"/>
          <w:lang w:eastAsia="tr-TR"/>
        </w:rPr>
        <w:t>aktivistler</w:t>
      </w:r>
      <w:proofErr w:type="spellEnd"/>
      <w:r w:rsidRPr="00D66B06">
        <w:rPr>
          <w:snapToGrid/>
          <w:szCs w:val="22"/>
          <w:lang w:eastAsia="tr-TR"/>
        </w:rPr>
        <w:t xml:space="preserve"> için kuluçka merkezlerinin kurulması veya mevcut olanların kapasitelerinin geliştirilmesi</w:t>
      </w:r>
    </w:p>
    <w:p w14:paraId="02A86B8E" w14:textId="5C7EF937" w:rsidR="008E6496" w:rsidRPr="001A633A" w:rsidRDefault="00545C89" w:rsidP="008E6496">
      <w:pPr>
        <w:spacing w:before="120" w:after="0"/>
        <w:rPr>
          <w:b/>
          <w:snapToGrid/>
          <w:szCs w:val="22"/>
          <w:lang w:eastAsia="tr-TR"/>
        </w:rPr>
      </w:pPr>
      <w:r>
        <w:rPr>
          <w:b/>
          <w:snapToGrid/>
          <w:szCs w:val="22"/>
          <w:lang w:eastAsia="tr-TR"/>
        </w:rPr>
        <w:t xml:space="preserve">“Öncelik alanı 3” altında </w:t>
      </w:r>
      <w:r w:rsidR="008E6496" w:rsidRPr="001A633A">
        <w:rPr>
          <w:b/>
          <w:snapToGrid/>
          <w:szCs w:val="22"/>
          <w:lang w:eastAsia="tr-TR"/>
        </w:rPr>
        <w:t xml:space="preserve">belirtilen kapasite geliştirme faaliyetleri hibe faydalanıcılarını değil </w:t>
      </w:r>
      <w:r w:rsidR="001A633A" w:rsidRPr="001A633A">
        <w:rPr>
          <w:b/>
          <w:snapToGrid/>
          <w:szCs w:val="22"/>
          <w:lang w:eastAsia="tr-TR"/>
        </w:rPr>
        <w:t>yerel STK’ları hedeflemelidir.</w:t>
      </w:r>
    </w:p>
    <w:p w14:paraId="0E7DB3AD" w14:textId="77777777" w:rsidR="00032F66" w:rsidRDefault="00032F66" w:rsidP="008F0B3D">
      <w:pPr>
        <w:pStyle w:val="ListParagraph"/>
        <w:spacing w:before="120" w:after="0"/>
        <w:ind w:left="1440"/>
        <w:rPr>
          <w:snapToGrid/>
          <w:szCs w:val="22"/>
          <w:lang w:eastAsia="tr-TR"/>
        </w:rPr>
      </w:pPr>
    </w:p>
    <w:p w14:paraId="015CB9BC" w14:textId="65BB853A" w:rsidR="0038716F" w:rsidRPr="008F0B3D" w:rsidRDefault="0038716F" w:rsidP="008F0B3D">
      <w:pPr>
        <w:pStyle w:val="ListParagraph"/>
        <w:spacing w:before="120" w:after="0"/>
        <w:ind w:left="1440"/>
        <w:rPr>
          <w:snapToGrid/>
          <w:szCs w:val="22"/>
          <w:lang w:eastAsia="tr-TR"/>
        </w:rPr>
      </w:pPr>
    </w:p>
    <w:p w14:paraId="5D4E0350" w14:textId="77777777" w:rsidR="00353776" w:rsidRPr="00076913" w:rsidRDefault="002D516D" w:rsidP="000B4D07">
      <w:pPr>
        <w:pStyle w:val="ListParagraph"/>
        <w:spacing w:before="120" w:after="0"/>
        <w:ind w:left="0"/>
        <w:rPr>
          <w:b/>
          <w:szCs w:val="22"/>
        </w:rPr>
      </w:pPr>
      <w:bookmarkStart w:id="98" w:name="_Toc410807587"/>
      <w:r w:rsidRPr="00487883">
        <w:rPr>
          <w:b/>
          <w:iCs/>
          <w:szCs w:val="22"/>
        </w:rPr>
        <w:t>Aşağıda belirtilen türde faaliyetleri içeren projeler uygun değildir</w:t>
      </w:r>
      <w:r w:rsidR="00353776" w:rsidRPr="00487883">
        <w:rPr>
          <w:b/>
          <w:iCs/>
          <w:szCs w:val="22"/>
        </w:rPr>
        <w:t>:</w:t>
      </w:r>
      <w:bookmarkEnd w:id="98"/>
    </w:p>
    <w:p w14:paraId="14E1FFBD" w14:textId="77777777" w:rsidR="002D516D" w:rsidRPr="001A633A" w:rsidRDefault="002D516D" w:rsidP="001A633A">
      <w:pPr>
        <w:pStyle w:val="ListParagraph"/>
        <w:numPr>
          <w:ilvl w:val="0"/>
          <w:numId w:val="59"/>
        </w:numPr>
        <w:spacing w:before="120" w:after="0"/>
        <w:rPr>
          <w:szCs w:val="22"/>
        </w:rPr>
      </w:pPr>
      <w:r w:rsidRPr="001A633A">
        <w:rPr>
          <w:color w:val="000000"/>
          <w:szCs w:val="22"/>
        </w:rPr>
        <w:t xml:space="preserve">Sadece veya büyük ölçüde </w:t>
      </w:r>
      <w:proofErr w:type="spellStart"/>
      <w:r w:rsidRPr="001A633A">
        <w:rPr>
          <w:color w:val="000000"/>
          <w:szCs w:val="22"/>
        </w:rPr>
        <w:t>çalıştaylara</w:t>
      </w:r>
      <w:proofErr w:type="spellEnd"/>
      <w:r w:rsidRPr="001A633A">
        <w:rPr>
          <w:color w:val="000000"/>
          <w:szCs w:val="22"/>
        </w:rPr>
        <w:t>, seminerlere, konferanslara, kongrelere katılım için bireysel finansman sağlanmasını içeren projeler</w:t>
      </w:r>
      <w:r w:rsidRPr="001A633A">
        <w:rPr>
          <w:szCs w:val="22"/>
        </w:rPr>
        <w:t>;</w:t>
      </w:r>
    </w:p>
    <w:p w14:paraId="3D1CB546" w14:textId="77777777" w:rsidR="002D516D" w:rsidRPr="001A633A" w:rsidRDefault="002D516D" w:rsidP="001A633A">
      <w:pPr>
        <w:pStyle w:val="ListParagraph"/>
        <w:numPr>
          <w:ilvl w:val="0"/>
          <w:numId w:val="59"/>
        </w:numPr>
        <w:spacing w:before="120" w:after="0"/>
        <w:rPr>
          <w:szCs w:val="22"/>
        </w:rPr>
      </w:pPr>
      <w:r w:rsidRPr="001A633A">
        <w:rPr>
          <w:szCs w:val="22"/>
        </w:rPr>
        <w:t>Sadece veya büyük ölçüde çalışma ya da eğitim kursları için verilecek bireysel burslara yönelik projeler;</w:t>
      </w:r>
    </w:p>
    <w:p w14:paraId="11632070" w14:textId="586E5A81" w:rsidR="002D516D" w:rsidRPr="001A633A" w:rsidRDefault="001A633A" w:rsidP="001A633A">
      <w:pPr>
        <w:pStyle w:val="ListParagraph"/>
        <w:numPr>
          <w:ilvl w:val="0"/>
          <w:numId w:val="59"/>
        </w:numPr>
        <w:spacing w:before="120" w:after="0"/>
        <w:rPr>
          <w:szCs w:val="22"/>
        </w:rPr>
      </w:pPr>
      <w:r>
        <w:rPr>
          <w:szCs w:val="22"/>
        </w:rPr>
        <w:t>K</w:t>
      </w:r>
      <w:r w:rsidR="002D516D" w:rsidRPr="001A633A">
        <w:rPr>
          <w:szCs w:val="22"/>
        </w:rPr>
        <w:t xml:space="preserve">onferanslar, yuvarlak masa oturumları, seminerler </w:t>
      </w:r>
      <w:r w:rsidR="00464FBE" w:rsidRPr="001A633A">
        <w:rPr>
          <w:szCs w:val="22"/>
        </w:rPr>
        <w:t>veya</w:t>
      </w:r>
      <w:r w:rsidR="002D516D" w:rsidRPr="001A633A">
        <w:rPr>
          <w:szCs w:val="22"/>
        </w:rPr>
        <w:t xml:space="preserve"> benzeri </w:t>
      </w:r>
      <w:r w:rsidR="00464FBE" w:rsidRPr="001A633A">
        <w:rPr>
          <w:szCs w:val="22"/>
        </w:rPr>
        <w:t xml:space="preserve">tek seferlik </w:t>
      </w:r>
      <w:r w:rsidR="002D516D" w:rsidRPr="001A633A">
        <w:rPr>
          <w:szCs w:val="22"/>
        </w:rPr>
        <w:t xml:space="preserve">faaliyetler. Bu faaliyetler yalnızca daha kapsamlı bir projenin parçasını </w:t>
      </w:r>
      <w:r w:rsidR="00464FBE" w:rsidRPr="001A633A">
        <w:rPr>
          <w:szCs w:val="22"/>
        </w:rPr>
        <w:t>oluşturmaları</w:t>
      </w:r>
      <w:r w:rsidR="002D516D" w:rsidRPr="001A633A">
        <w:rPr>
          <w:szCs w:val="22"/>
        </w:rPr>
        <w:t xml:space="preserve"> du</w:t>
      </w:r>
      <w:r w:rsidR="0068018B" w:rsidRPr="001A633A">
        <w:rPr>
          <w:szCs w:val="22"/>
        </w:rPr>
        <w:t>rumunda finanse edilebilecektir</w:t>
      </w:r>
      <w:r>
        <w:rPr>
          <w:szCs w:val="22"/>
        </w:rPr>
        <w:t xml:space="preserve">. </w:t>
      </w:r>
      <w:r w:rsidRPr="001A633A">
        <w:rPr>
          <w:szCs w:val="22"/>
        </w:rPr>
        <w:t>Hazırlık ve/vey</w:t>
      </w:r>
      <w:r>
        <w:rPr>
          <w:szCs w:val="22"/>
        </w:rPr>
        <w:t xml:space="preserve">a tamamlanma sonrası yayınlar kendi başlarına kapsamlı proje anlamı taşımaz. </w:t>
      </w:r>
    </w:p>
    <w:p w14:paraId="22E032A5" w14:textId="77777777" w:rsidR="002D516D" w:rsidRPr="001A633A" w:rsidRDefault="002D516D" w:rsidP="001A633A">
      <w:pPr>
        <w:pStyle w:val="ListParagraph"/>
        <w:numPr>
          <w:ilvl w:val="0"/>
          <w:numId w:val="59"/>
        </w:numPr>
        <w:spacing w:before="120" w:after="0"/>
        <w:rPr>
          <w:szCs w:val="22"/>
        </w:rPr>
      </w:pPr>
      <w:r w:rsidRPr="001A633A">
        <w:rPr>
          <w:szCs w:val="22"/>
        </w:rPr>
        <w:t xml:space="preserve">Hâlihazırda devlet bütçesinden ya da başka </w:t>
      </w:r>
      <w:r w:rsidR="00C92A9A" w:rsidRPr="001A633A">
        <w:rPr>
          <w:szCs w:val="22"/>
        </w:rPr>
        <w:t>AB</w:t>
      </w:r>
      <w:r w:rsidRPr="001A633A">
        <w:rPr>
          <w:szCs w:val="22"/>
        </w:rPr>
        <w:t xml:space="preserve"> programlarından ya da diğer kaynaklardan finanse edilmekte olan faaliyetler;</w:t>
      </w:r>
    </w:p>
    <w:p w14:paraId="0E03A223" w14:textId="77777777" w:rsidR="002D516D" w:rsidRPr="001A633A" w:rsidRDefault="002D516D" w:rsidP="001A633A">
      <w:pPr>
        <w:pStyle w:val="ListParagraph"/>
        <w:numPr>
          <w:ilvl w:val="0"/>
          <w:numId w:val="59"/>
        </w:numPr>
        <w:spacing w:before="120" w:after="0"/>
        <w:rPr>
          <w:szCs w:val="22"/>
        </w:rPr>
      </w:pPr>
      <w:r w:rsidRPr="001A633A">
        <w:rPr>
          <w:szCs w:val="22"/>
        </w:rPr>
        <w:t>MFİB ile hibe sözleşmesinin imzalanmasından önce başlayan faaliyetler;</w:t>
      </w:r>
    </w:p>
    <w:p w14:paraId="3C6FC30D" w14:textId="77777777" w:rsidR="002D516D" w:rsidRPr="001A633A" w:rsidRDefault="002D516D" w:rsidP="001A633A">
      <w:pPr>
        <w:pStyle w:val="ListParagraph"/>
        <w:numPr>
          <w:ilvl w:val="0"/>
          <w:numId w:val="59"/>
        </w:numPr>
        <w:spacing w:before="120" w:after="0"/>
        <w:rPr>
          <w:szCs w:val="22"/>
        </w:rPr>
      </w:pPr>
      <w:r w:rsidRPr="001A633A">
        <w:rPr>
          <w:szCs w:val="22"/>
        </w:rPr>
        <w:t>Yalnızca akademik araştırma faaliyetleri içeren projeler ve fizibilite çalışmaları (daha büyük bir projenin parçası değilse);</w:t>
      </w:r>
    </w:p>
    <w:p w14:paraId="269A9541" w14:textId="77777777" w:rsidR="002D516D" w:rsidRPr="001A633A" w:rsidRDefault="002D516D" w:rsidP="001A633A">
      <w:pPr>
        <w:pStyle w:val="ListParagraph"/>
        <w:numPr>
          <w:ilvl w:val="0"/>
          <w:numId w:val="59"/>
        </w:numPr>
        <w:spacing w:before="120" w:after="0"/>
        <w:rPr>
          <w:szCs w:val="22"/>
        </w:rPr>
      </w:pPr>
      <w:r w:rsidRPr="001A633A">
        <w:rPr>
          <w:szCs w:val="22"/>
        </w:rPr>
        <w:t>Ticari faaliyetler;</w:t>
      </w:r>
    </w:p>
    <w:p w14:paraId="135C95B0" w14:textId="77777777" w:rsidR="002D516D" w:rsidRPr="001A633A" w:rsidRDefault="002D516D" w:rsidP="001A633A">
      <w:pPr>
        <w:pStyle w:val="ListParagraph"/>
        <w:numPr>
          <w:ilvl w:val="0"/>
          <w:numId w:val="59"/>
        </w:numPr>
        <w:spacing w:before="120" w:after="0"/>
        <w:rPr>
          <w:szCs w:val="22"/>
        </w:rPr>
      </w:pPr>
      <w:r w:rsidRPr="001A633A">
        <w:rPr>
          <w:szCs w:val="22"/>
        </w:rPr>
        <w:t xml:space="preserve">İdeolojik açıdan önyargılı veya </w:t>
      </w:r>
      <w:r w:rsidR="00DC3052" w:rsidRPr="001A633A">
        <w:rPr>
          <w:szCs w:val="22"/>
        </w:rPr>
        <w:t xml:space="preserve">doğası gereği </w:t>
      </w:r>
      <w:r w:rsidRPr="001A633A">
        <w:rPr>
          <w:szCs w:val="22"/>
        </w:rPr>
        <w:t xml:space="preserve">partizan </w:t>
      </w:r>
      <w:r w:rsidR="00DC3052" w:rsidRPr="001A633A">
        <w:rPr>
          <w:szCs w:val="22"/>
        </w:rPr>
        <w:t xml:space="preserve">olan </w:t>
      </w:r>
      <w:r w:rsidRPr="001A633A">
        <w:rPr>
          <w:szCs w:val="22"/>
        </w:rPr>
        <w:t>faaliyetler;</w:t>
      </w:r>
    </w:p>
    <w:p w14:paraId="61E747D1" w14:textId="77777777" w:rsidR="002D516D" w:rsidRPr="001A633A" w:rsidRDefault="002D516D" w:rsidP="001A633A">
      <w:pPr>
        <w:pStyle w:val="ListParagraph"/>
        <w:numPr>
          <w:ilvl w:val="0"/>
          <w:numId w:val="59"/>
        </w:numPr>
        <w:spacing w:before="120" w:after="0"/>
        <w:rPr>
          <w:szCs w:val="22"/>
        </w:rPr>
      </w:pPr>
      <w:r w:rsidRPr="001A633A">
        <w:rPr>
          <w:szCs w:val="22"/>
        </w:rPr>
        <w:t xml:space="preserve">Siyasi partileri destekleyen </w:t>
      </w:r>
      <w:r w:rsidR="00DC3052" w:rsidRPr="001A633A">
        <w:rPr>
          <w:szCs w:val="22"/>
        </w:rPr>
        <w:t>faaliyetler</w:t>
      </w:r>
      <w:r w:rsidRPr="001A633A">
        <w:rPr>
          <w:szCs w:val="22"/>
        </w:rPr>
        <w:t>;</w:t>
      </w:r>
    </w:p>
    <w:p w14:paraId="00BB16B0" w14:textId="77777777" w:rsidR="002D516D" w:rsidRPr="001A633A" w:rsidRDefault="00D44FDD" w:rsidP="001A633A">
      <w:pPr>
        <w:pStyle w:val="ListParagraph"/>
        <w:numPr>
          <w:ilvl w:val="0"/>
          <w:numId w:val="59"/>
        </w:numPr>
        <w:spacing w:before="120" w:after="0"/>
        <w:rPr>
          <w:szCs w:val="22"/>
        </w:rPr>
      </w:pPr>
      <w:r w:rsidRPr="001A633A">
        <w:rPr>
          <w:szCs w:val="22"/>
        </w:rPr>
        <w:t>Mali destek</w:t>
      </w:r>
      <w:r w:rsidR="002D516D" w:rsidRPr="001A633A">
        <w:rPr>
          <w:szCs w:val="22"/>
        </w:rPr>
        <w:t xml:space="preserve"> faaliyetler</w:t>
      </w:r>
      <w:r w:rsidRPr="001A633A">
        <w:rPr>
          <w:szCs w:val="22"/>
        </w:rPr>
        <w:t>i</w:t>
      </w:r>
      <w:r w:rsidR="002D516D" w:rsidRPr="001A633A">
        <w:rPr>
          <w:szCs w:val="22"/>
        </w:rPr>
        <w:t xml:space="preserve"> (</w:t>
      </w:r>
      <w:r w:rsidRPr="001A633A">
        <w:rPr>
          <w:szCs w:val="22"/>
        </w:rPr>
        <w:t xml:space="preserve">yani hibenin </w:t>
      </w:r>
      <w:r w:rsidR="002D516D" w:rsidRPr="001A633A">
        <w:rPr>
          <w:szCs w:val="22"/>
        </w:rPr>
        <w:t>diğer kişi ya da kuruluşlara (maddi veya ayni) hibe</w:t>
      </w:r>
      <w:r w:rsidRPr="001A633A">
        <w:rPr>
          <w:szCs w:val="22"/>
        </w:rPr>
        <w:t xml:space="preserve"> edilmesi</w:t>
      </w:r>
      <w:r w:rsidR="002D516D" w:rsidRPr="001A633A">
        <w:rPr>
          <w:szCs w:val="22"/>
        </w:rPr>
        <w:t xml:space="preserve"> veya </w:t>
      </w:r>
      <w:proofErr w:type="gramStart"/>
      <w:r w:rsidR="002D516D" w:rsidRPr="001A633A">
        <w:rPr>
          <w:szCs w:val="22"/>
        </w:rPr>
        <w:t>kendi işlerini</w:t>
      </w:r>
      <w:proofErr w:type="gramEnd"/>
      <w:r w:rsidR="002D516D" w:rsidRPr="001A633A">
        <w:rPr>
          <w:szCs w:val="22"/>
        </w:rPr>
        <w:t xml:space="preserve"> </w:t>
      </w:r>
      <w:r w:rsidRPr="001A633A">
        <w:rPr>
          <w:szCs w:val="22"/>
        </w:rPr>
        <w:t xml:space="preserve">kurabilmeleri </w:t>
      </w:r>
      <w:r w:rsidR="002D516D" w:rsidRPr="001A633A">
        <w:rPr>
          <w:szCs w:val="22"/>
        </w:rPr>
        <w:t xml:space="preserve">vb. </w:t>
      </w:r>
      <w:r w:rsidRPr="001A633A">
        <w:rPr>
          <w:szCs w:val="22"/>
        </w:rPr>
        <w:t>için</w:t>
      </w:r>
      <w:r w:rsidR="002D516D" w:rsidRPr="001A633A">
        <w:rPr>
          <w:szCs w:val="22"/>
        </w:rPr>
        <w:t xml:space="preserve"> diğer kişi ya da kuruluşlara </w:t>
      </w:r>
      <w:r w:rsidRPr="001A633A">
        <w:rPr>
          <w:szCs w:val="22"/>
        </w:rPr>
        <w:t>borç vermek</w:t>
      </w:r>
      <w:r w:rsidR="002D516D" w:rsidRPr="001A633A">
        <w:rPr>
          <w:szCs w:val="22"/>
        </w:rPr>
        <w:t>);</w:t>
      </w:r>
    </w:p>
    <w:p w14:paraId="62373630" w14:textId="371D23B9" w:rsidR="00353776" w:rsidRPr="001A633A" w:rsidRDefault="002D516D" w:rsidP="001A633A">
      <w:pPr>
        <w:pStyle w:val="ListParagraph"/>
        <w:numPr>
          <w:ilvl w:val="0"/>
          <w:numId w:val="59"/>
        </w:numPr>
        <w:spacing w:before="120" w:after="0"/>
        <w:rPr>
          <w:szCs w:val="22"/>
        </w:rPr>
      </w:pPr>
      <w:r w:rsidRPr="001A633A">
        <w:rPr>
          <w:szCs w:val="22"/>
        </w:rPr>
        <w:t>Yeni tesis</w:t>
      </w:r>
      <w:r w:rsidR="002653A0" w:rsidRPr="001A633A">
        <w:rPr>
          <w:szCs w:val="22"/>
        </w:rPr>
        <w:t>/</w:t>
      </w:r>
      <w:r w:rsidRPr="001A633A">
        <w:rPr>
          <w:szCs w:val="22"/>
        </w:rPr>
        <w:t xml:space="preserve">ek yapıların inşası </w:t>
      </w:r>
      <w:r w:rsidR="002653A0" w:rsidRPr="001A633A">
        <w:rPr>
          <w:szCs w:val="22"/>
        </w:rPr>
        <w:t xml:space="preserve">veya </w:t>
      </w:r>
      <w:r w:rsidRPr="001A633A">
        <w:rPr>
          <w:szCs w:val="22"/>
        </w:rPr>
        <w:t>ilgili yatırımlar;</w:t>
      </w:r>
    </w:p>
    <w:p w14:paraId="7B26AF4E" w14:textId="77777777" w:rsidR="002D516D" w:rsidRPr="001A633A" w:rsidRDefault="002D516D" w:rsidP="001A633A">
      <w:pPr>
        <w:pStyle w:val="ListParagraph"/>
        <w:numPr>
          <w:ilvl w:val="0"/>
          <w:numId w:val="59"/>
        </w:numPr>
        <w:spacing w:before="120" w:after="0"/>
        <w:rPr>
          <w:szCs w:val="22"/>
        </w:rPr>
      </w:pPr>
      <w:r w:rsidRPr="001A633A">
        <w:rPr>
          <w:szCs w:val="22"/>
        </w:rPr>
        <w:t>Özel veya kamu işletmelerinin kurulmasını veya mevcut olanların faaliyetlerine destek verilmesini ve kar amacı güden faaliyetleri içeren projeler;</w:t>
      </w:r>
    </w:p>
    <w:p w14:paraId="16204005" w14:textId="77777777" w:rsidR="002D516D" w:rsidRPr="001A633A" w:rsidRDefault="002D516D" w:rsidP="001A633A">
      <w:pPr>
        <w:pStyle w:val="ListParagraph"/>
        <w:numPr>
          <w:ilvl w:val="0"/>
          <w:numId w:val="59"/>
        </w:numPr>
        <w:spacing w:before="120" w:after="0"/>
        <w:rPr>
          <w:szCs w:val="22"/>
        </w:rPr>
      </w:pPr>
      <w:r w:rsidRPr="001A633A">
        <w:rPr>
          <w:szCs w:val="22"/>
        </w:rPr>
        <w:t xml:space="preserve">Altyapı projeleri ya da esas olarak </w:t>
      </w:r>
      <w:proofErr w:type="gramStart"/>
      <w:r w:rsidRPr="001A633A">
        <w:rPr>
          <w:szCs w:val="22"/>
        </w:rPr>
        <w:t>ekipman</w:t>
      </w:r>
      <w:proofErr w:type="gramEnd"/>
      <w:r w:rsidRPr="001A633A">
        <w:rPr>
          <w:szCs w:val="22"/>
        </w:rPr>
        <w:t xml:space="preserve"> satın alımına yönelik projeler;</w:t>
      </w:r>
    </w:p>
    <w:p w14:paraId="6E44BCE1" w14:textId="77777777" w:rsidR="002D516D" w:rsidRPr="001A633A" w:rsidRDefault="002D516D" w:rsidP="001A633A">
      <w:pPr>
        <w:pStyle w:val="ListParagraph"/>
        <w:numPr>
          <w:ilvl w:val="0"/>
          <w:numId w:val="59"/>
        </w:numPr>
        <w:spacing w:before="120" w:after="0"/>
        <w:rPr>
          <w:szCs w:val="22"/>
        </w:rPr>
      </w:pPr>
      <w:r w:rsidRPr="001A633A">
        <w:rPr>
          <w:szCs w:val="22"/>
        </w:rPr>
        <w:t xml:space="preserve">Yalnızca strateji, plan ya da benzeri dokümanlar geliştirmeye yönelik projeler; </w:t>
      </w:r>
    </w:p>
    <w:p w14:paraId="5E0F055D" w14:textId="77777777" w:rsidR="005E42CA" w:rsidRPr="001A633A" w:rsidRDefault="005E42CA" w:rsidP="001A633A">
      <w:pPr>
        <w:pStyle w:val="ListParagraph"/>
        <w:numPr>
          <w:ilvl w:val="0"/>
          <w:numId w:val="59"/>
        </w:numPr>
        <w:spacing w:before="120" w:after="0"/>
        <w:rPr>
          <w:szCs w:val="22"/>
        </w:rPr>
      </w:pPr>
      <w:r w:rsidRPr="001A633A">
        <w:rPr>
          <w:szCs w:val="22"/>
        </w:rPr>
        <w:t>Doğrudan ithalat-ihracat faaliyetleri;</w:t>
      </w:r>
    </w:p>
    <w:p w14:paraId="73F05296" w14:textId="214163B2" w:rsidR="001A633A" w:rsidRPr="008F0B3D" w:rsidRDefault="002D516D" w:rsidP="008F0B3D">
      <w:pPr>
        <w:pStyle w:val="ListParagraph"/>
        <w:numPr>
          <w:ilvl w:val="0"/>
          <w:numId w:val="59"/>
        </w:numPr>
        <w:spacing w:before="120" w:after="0"/>
        <w:rPr>
          <w:szCs w:val="22"/>
        </w:rPr>
      </w:pPr>
      <w:r w:rsidRPr="001A633A">
        <w:rPr>
          <w:szCs w:val="22"/>
        </w:rPr>
        <w:t>Yiyecek, giyecek sağlanma</w:t>
      </w:r>
      <w:r w:rsidR="005E42CA" w:rsidRPr="001A633A">
        <w:rPr>
          <w:szCs w:val="22"/>
        </w:rPr>
        <w:t>sı gibi sosyal hizmet projeleri;</w:t>
      </w:r>
    </w:p>
    <w:p w14:paraId="0E665EF2" w14:textId="77777777" w:rsidR="00353776" w:rsidRPr="00076913" w:rsidRDefault="00B874D2">
      <w:pPr>
        <w:spacing w:before="120" w:after="0"/>
        <w:rPr>
          <w:szCs w:val="22"/>
          <w:u w:val="single"/>
        </w:rPr>
      </w:pPr>
      <w:r w:rsidRPr="00076913">
        <w:rPr>
          <w:szCs w:val="22"/>
          <w:u w:val="single"/>
        </w:rPr>
        <w:t>Faaliyet türleri</w:t>
      </w:r>
    </w:p>
    <w:p w14:paraId="08552560" w14:textId="11984BAA" w:rsidR="00353776" w:rsidRPr="00076913" w:rsidRDefault="00B874D2">
      <w:pPr>
        <w:spacing w:before="120" w:after="0"/>
        <w:rPr>
          <w:szCs w:val="22"/>
        </w:rPr>
      </w:pPr>
      <w:r w:rsidRPr="00076913">
        <w:rPr>
          <w:szCs w:val="22"/>
        </w:rPr>
        <w:t xml:space="preserve">Projeler aşağıda listelenen </w:t>
      </w:r>
      <w:r w:rsidRPr="000B4D07">
        <w:rPr>
          <w:szCs w:val="22"/>
        </w:rPr>
        <w:t>faaliyetle</w:t>
      </w:r>
      <w:r w:rsidR="008F0B3D">
        <w:rPr>
          <w:szCs w:val="22"/>
        </w:rPr>
        <w:t>r</w:t>
      </w:r>
      <w:r w:rsidRPr="00487883">
        <w:rPr>
          <w:szCs w:val="22"/>
        </w:rPr>
        <w:t xml:space="preserve"> </w:t>
      </w:r>
      <w:r w:rsidRPr="00076913">
        <w:rPr>
          <w:szCs w:val="22"/>
        </w:rPr>
        <w:t xml:space="preserve">örnek </w:t>
      </w:r>
      <w:r w:rsidR="000A066D">
        <w:rPr>
          <w:szCs w:val="22"/>
        </w:rPr>
        <w:t>olarak verilmiş olup</w:t>
      </w:r>
      <w:r w:rsidRPr="00076913">
        <w:rPr>
          <w:szCs w:val="22"/>
        </w:rPr>
        <w:t xml:space="preserve">, </w:t>
      </w:r>
      <w:r w:rsidR="008F0B3D">
        <w:rPr>
          <w:szCs w:val="22"/>
        </w:rPr>
        <w:t xml:space="preserve">proje </w:t>
      </w:r>
      <w:r w:rsidR="000A066D">
        <w:rPr>
          <w:szCs w:val="22"/>
        </w:rPr>
        <w:t>faaliyetler</w:t>
      </w:r>
      <w:r w:rsidR="0093620A">
        <w:rPr>
          <w:szCs w:val="22"/>
        </w:rPr>
        <w:t>i</w:t>
      </w:r>
      <w:r w:rsidR="000A066D">
        <w:rPr>
          <w:szCs w:val="22"/>
        </w:rPr>
        <w:t xml:space="preserve"> </w:t>
      </w:r>
      <w:r w:rsidRPr="00076913">
        <w:rPr>
          <w:szCs w:val="22"/>
        </w:rPr>
        <w:t xml:space="preserve">bunlarla </w:t>
      </w:r>
      <w:r w:rsidR="00C92A9A">
        <w:rPr>
          <w:b/>
          <w:szCs w:val="22"/>
        </w:rPr>
        <w:t>sınırlı değildir</w:t>
      </w:r>
      <w:r w:rsidR="00353776" w:rsidRPr="00076913">
        <w:rPr>
          <w:szCs w:val="22"/>
        </w:rPr>
        <w:t>:</w:t>
      </w:r>
    </w:p>
    <w:p w14:paraId="60B24551" w14:textId="68EF6E1C" w:rsidR="001A633A" w:rsidRDefault="001A633A" w:rsidP="00032F66">
      <w:pPr>
        <w:pStyle w:val="ListParagraph"/>
        <w:numPr>
          <w:ilvl w:val="0"/>
          <w:numId w:val="60"/>
        </w:numPr>
        <w:spacing w:before="120" w:after="0"/>
        <w:ind w:left="709"/>
        <w:rPr>
          <w:szCs w:val="22"/>
        </w:rPr>
      </w:pPr>
      <w:r>
        <w:rPr>
          <w:szCs w:val="22"/>
        </w:rPr>
        <w:t>Masa başı araştırmalar,</w:t>
      </w:r>
    </w:p>
    <w:p w14:paraId="6578DE27" w14:textId="0E2B8DCC" w:rsidR="001A633A" w:rsidRDefault="008E34AC" w:rsidP="00032F66">
      <w:pPr>
        <w:pStyle w:val="ListParagraph"/>
        <w:numPr>
          <w:ilvl w:val="0"/>
          <w:numId w:val="60"/>
        </w:numPr>
        <w:spacing w:before="120" w:after="0"/>
        <w:ind w:left="709"/>
        <w:rPr>
          <w:szCs w:val="22"/>
        </w:rPr>
      </w:pPr>
      <w:r>
        <w:rPr>
          <w:szCs w:val="22"/>
        </w:rPr>
        <w:t xml:space="preserve">Hazırlık </w:t>
      </w:r>
      <w:r w:rsidR="00942288">
        <w:rPr>
          <w:szCs w:val="22"/>
        </w:rPr>
        <w:t>çalışmaları,</w:t>
      </w:r>
    </w:p>
    <w:p w14:paraId="6DE68AF7" w14:textId="19E0113A" w:rsidR="00942288" w:rsidRDefault="00942288" w:rsidP="00032F66">
      <w:pPr>
        <w:pStyle w:val="ListParagraph"/>
        <w:numPr>
          <w:ilvl w:val="0"/>
          <w:numId w:val="60"/>
        </w:numPr>
        <w:spacing w:before="120" w:after="0"/>
        <w:ind w:left="709"/>
        <w:rPr>
          <w:szCs w:val="22"/>
        </w:rPr>
      </w:pPr>
      <w:r>
        <w:rPr>
          <w:szCs w:val="22"/>
        </w:rPr>
        <w:t>Veri toplama,</w:t>
      </w:r>
    </w:p>
    <w:p w14:paraId="58178898" w14:textId="0E97D2BD" w:rsidR="00942288" w:rsidRDefault="00942288" w:rsidP="00032F66">
      <w:pPr>
        <w:pStyle w:val="ListParagraph"/>
        <w:numPr>
          <w:ilvl w:val="0"/>
          <w:numId w:val="60"/>
        </w:numPr>
        <w:spacing w:before="120" w:after="0"/>
        <w:ind w:left="709"/>
        <w:rPr>
          <w:szCs w:val="22"/>
        </w:rPr>
      </w:pPr>
      <w:r>
        <w:rPr>
          <w:szCs w:val="22"/>
        </w:rPr>
        <w:t>Anket çalışmaları,</w:t>
      </w:r>
    </w:p>
    <w:p w14:paraId="36398C9B" w14:textId="40F5B3F1" w:rsidR="00A72AF9" w:rsidRPr="00A72AF9" w:rsidRDefault="008E34AC" w:rsidP="00032F66">
      <w:pPr>
        <w:pStyle w:val="ListParagraph"/>
        <w:numPr>
          <w:ilvl w:val="0"/>
          <w:numId w:val="60"/>
        </w:numPr>
        <w:spacing w:before="120" w:after="0"/>
        <w:ind w:left="709"/>
        <w:rPr>
          <w:szCs w:val="22"/>
        </w:rPr>
      </w:pPr>
      <w:r>
        <w:rPr>
          <w:szCs w:val="22"/>
        </w:rPr>
        <w:t>S</w:t>
      </w:r>
      <w:r w:rsidR="00A72AF9" w:rsidRPr="001A633A">
        <w:rPr>
          <w:szCs w:val="22"/>
        </w:rPr>
        <w:t xml:space="preserve">ivil toplum kuruluşları ve </w:t>
      </w:r>
      <w:r>
        <w:rPr>
          <w:szCs w:val="22"/>
        </w:rPr>
        <w:t xml:space="preserve">STK </w:t>
      </w:r>
      <w:r w:rsidR="00A72AF9">
        <w:rPr>
          <w:szCs w:val="22"/>
        </w:rPr>
        <w:t>ağlar</w:t>
      </w:r>
      <w:r>
        <w:rPr>
          <w:szCs w:val="22"/>
        </w:rPr>
        <w:t>ı</w:t>
      </w:r>
      <w:r w:rsidR="00A72AF9" w:rsidRPr="001A633A">
        <w:rPr>
          <w:szCs w:val="22"/>
        </w:rPr>
        <w:t xml:space="preserve"> arasında emsal değerlendirmeleri ve alt-sektör temelinde teknik bilgi aktarımı</w:t>
      </w:r>
      <w:r w:rsidR="00A72AF9" w:rsidRPr="00A72AF9">
        <w:rPr>
          <w:szCs w:val="22"/>
        </w:rPr>
        <w:t>,</w:t>
      </w:r>
    </w:p>
    <w:p w14:paraId="794281BE" w14:textId="38E6B841" w:rsidR="00353776" w:rsidRDefault="00B874D2" w:rsidP="00032F66">
      <w:pPr>
        <w:pStyle w:val="ListParagraph"/>
        <w:numPr>
          <w:ilvl w:val="0"/>
          <w:numId w:val="60"/>
        </w:numPr>
        <w:spacing w:before="120" w:after="0"/>
        <w:ind w:left="709"/>
        <w:rPr>
          <w:szCs w:val="22"/>
        </w:rPr>
      </w:pPr>
      <w:r w:rsidRPr="001A633A">
        <w:rPr>
          <w:szCs w:val="22"/>
        </w:rPr>
        <w:lastRenderedPageBreak/>
        <w:t>Seminer, yuvarlak masa toplantı</w:t>
      </w:r>
      <w:r w:rsidR="006B3200" w:rsidRPr="001A633A">
        <w:rPr>
          <w:szCs w:val="22"/>
        </w:rPr>
        <w:t>sı</w:t>
      </w:r>
      <w:r w:rsidRPr="001A633A">
        <w:rPr>
          <w:szCs w:val="22"/>
        </w:rPr>
        <w:t xml:space="preserve">, </w:t>
      </w:r>
      <w:r w:rsidR="006F4D74" w:rsidRPr="001A633A">
        <w:rPr>
          <w:szCs w:val="22"/>
        </w:rPr>
        <w:t>konferans</w:t>
      </w:r>
      <w:r w:rsidRPr="001A633A">
        <w:rPr>
          <w:szCs w:val="22"/>
        </w:rPr>
        <w:t xml:space="preserve">, </w:t>
      </w:r>
      <w:proofErr w:type="spellStart"/>
      <w:r w:rsidRPr="001A633A">
        <w:rPr>
          <w:szCs w:val="22"/>
        </w:rPr>
        <w:t>çalıştay</w:t>
      </w:r>
      <w:proofErr w:type="spellEnd"/>
      <w:r w:rsidRPr="001A633A">
        <w:rPr>
          <w:szCs w:val="22"/>
        </w:rPr>
        <w:t xml:space="preserve">, eğitim </w:t>
      </w:r>
      <w:r w:rsidR="006B3200" w:rsidRPr="001A633A">
        <w:rPr>
          <w:szCs w:val="22"/>
        </w:rPr>
        <w:t>organizasyonları</w:t>
      </w:r>
      <w:r w:rsidR="00A72AF9">
        <w:rPr>
          <w:szCs w:val="22"/>
        </w:rPr>
        <w:t>,</w:t>
      </w:r>
    </w:p>
    <w:p w14:paraId="37B86AD1" w14:textId="18FA9876" w:rsidR="00A72AF9" w:rsidRDefault="00A72AF9" w:rsidP="00032F66">
      <w:pPr>
        <w:pStyle w:val="ListParagraph"/>
        <w:numPr>
          <w:ilvl w:val="0"/>
          <w:numId w:val="60"/>
        </w:numPr>
        <w:spacing w:before="120" w:after="0"/>
        <w:ind w:left="709"/>
        <w:rPr>
          <w:szCs w:val="22"/>
        </w:rPr>
      </w:pPr>
      <w:proofErr w:type="spellStart"/>
      <w:r>
        <w:rPr>
          <w:szCs w:val="22"/>
        </w:rPr>
        <w:t>Mentorluk</w:t>
      </w:r>
      <w:proofErr w:type="spellEnd"/>
      <w:r>
        <w:rPr>
          <w:szCs w:val="22"/>
        </w:rPr>
        <w:t xml:space="preserve"> faaliyetleri,</w:t>
      </w:r>
    </w:p>
    <w:p w14:paraId="063777C6" w14:textId="2E39EC52" w:rsidR="00A72AF9" w:rsidRDefault="00A72AF9" w:rsidP="00032F66">
      <w:pPr>
        <w:pStyle w:val="ListParagraph"/>
        <w:numPr>
          <w:ilvl w:val="0"/>
          <w:numId w:val="60"/>
        </w:numPr>
        <w:spacing w:before="120" w:after="0"/>
        <w:ind w:left="709"/>
        <w:rPr>
          <w:szCs w:val="22"/>
        </w:rPr>
      </w:pPr>
      <w:r>
        <w:rPr>
          <w:szCs w:val="22"/>
        </w:rPr>
        <w:t>Politika analizi/araştırma raporları/ tematik raporların geliştirilmesi,</w:t>
      </w:r>
    </w:p>
    <w:p w14:paraId="60B79CD0" w14:textId="4C74CB9B" w:rsidR="00A72AF9" w:rsidRDefault="00A72AF9" w:rsidP="00032F66">
      <w:pPr>
        <w:pStyle w:val="ListParagraph"/>
        <w:numPr>
          <w:ilvl w:val="0"/>
          <w:numId w:val="60"/>
        </w:numPr>
        <w:spacing w:before="120" w:after="0"/>
        <w:ind w:left="709"/>
        <w:rPr>
          <w:szCs w:val="22"/>
        </w:rPr>
      </w:pPr>
      <w:r>
        <w:rPr>
          <w:szCs w:val="22"/>
        </w:rPr>
        <w:t>Tartışma/münazara/politika oluşturma süreçlerine katılım,</w:t>
      </w:r>
    </w:p>
    <w:p w14:paraId="7F2BC014" w14:textId="1FFD5FEB" w:rsidR="00A72AF9" w:rsidRDefault="00A72AF9" w:rsidP="00032F66">
      <w:pPr>
        <w:pStyle w:val="ListParagraph"/>
        <w:numPr>
          <w:ilvl w:val="0"/>
          <w:numId w:val="60"/>
        </w:numPr>
        <w:spacing w:before="120" w:after="0"/>
        <w:ind w:left="709"/>
        <w:rPr>
          <w:szCs w:val="22"/>
        </w:rPr>
      </w:pPr>
      <w:r>
        <w:rPr>
          <w:szCs w:val="22"/>
        </w:rPr>
        <w:t>Politika savunuculuğu ve lobicilik için kapasite geliştirme faaliyetleri,</w:t>
      </w:r>
    </w:p>
    <w:p w14:paraId="306EA6AF" w14:textId="2747054A" w:rsidR="00A72AF9" w:rsidRDefault="00A72AF9" w:rsidP="00032F66">
      <w:pPr>
        <w:pStyle w:val="ListParagraph"/>
        <w:numPr>
          <w:ilvl w:val="0"/>
          <w:numId w:val="60"/>
        </w:numPr>
        <w:spacing w:before="120" w:after="0"/>
        <w:ind w:left="709"/>
        <w:rPr>
          <w:szCs w:val="22"/>
        </w:rPr>
      </w:pPr>
      <w:r>
        <w:rPr>
          <w:szCs w:val="22"/>
        </w:rPr>
        <w:t>Paydaşlar arasında iletişim, danışma ve tartışmaları kolaylaştırma,</w:t>
      </w:r>
    </w:p>
    <w:p w14:paraId="565573C4" w14:textId="0687C203" w:rsidR="00A72AF9" w:rsidRDefault="00A72AF9" w:rsidP="00032F66">
      <w:pPr>
        <w:pStyle w:val="ListParagraph"/>
        <w:numPr>
          <w:ilvl w:val="0"/>
          <w:numId w:val="60"/>
        </w:numPr>
        <w:spacing w:before="120" w:after="0"/>
        <w:ind w:left="709"/>
        <w:rPr>
          <w:szCs w:val="22"/>
        </w:rPr>
      </w:pPr>
      <w:r>
        <w:rPr>
          <w:szCs w:val="22"/>
        </w:rPr>
        <w:t>İletişim ve bilgilendirme faaliyetleri,</w:t>
      </w:r>
    </w:p>
    <w:p w14:paraId="7E11A8DA" w14:textId="31A62AC3" w:rsidR="00A72AF9" w:rsidRDefault="00C47A29" w:rsidP="00032F66">
      <w:pPr>
        <w:pStyle w:val="ListParagraph"/>
        <w:numPr>
          <w:ilvl w:val="0"/>
          <w:numId w:val="60"/>
        </w:numPr>
        <w:spacing w:before="120" w:after="0"/>
        <w:ind w:left="709"/>
        <w:rPr>
          <w:szCs w:val="22"/>
        </w:rPr>
      </w:pPr>
      <w:r>
        <w:rPr>
          <w:szCs w:val="22"/>
        </w:rPr>
        <w:t xml:space="preserve">Sivil toplum için uygun </w:t>
      </w:r>
      <w:r w:rsidR="008F0B3D">
        <w:rPr>
          <w:szCs w:val="22"/>
        </w:rPr>
        <w:t>zeminin</w:t>
      </w:r>
      <w:r>
        <w:rPr>
          <w:szCs w:val="22"/>
        </w:rPr>
        <w:t xml:space="preserve"> sağlanmasına yönelik</w:t>
      </w:r>
      <w:r w:rsidR="008F0B3D">
        <w:rPr>
          <w:szCs w:val="22"/>
        </w:rPr>
        <w:t xml:space="preserve"> mevcut yasa ve yönetmeliklerin uygulanması için yapılan </w:t>
      </w:r>
      <w:proofErr w:type="gramStart"/>
      <w:r w:rsidR="008F0B3D">
        <w:rPr>
          <w:szCs w:val="22"/>
        </w:rPr>
        <w:t>promosyon</w:t>
      </w:r>
      <w:proofErr w:type="gramEnd"/>
      <w:r w:rsidR="008F0B3D">
        <w:rPr>
          <w:szCs w:val="22"/>
        </w:rPr>
        <w:t xml:space="preserve"> faaliyetleri</w:t>
      </w:r>
      <w:r>
        <w:rPr>
          <w:szCs w:val="22"/>
        </w:rPr>
        <w:t>,</w:t>
      </w:r>
    </w:p>
    <w:p w14:paraId="43BD8D42" w14:textId="4EC350A2" w:rsidR="008F0B3D" w:rsidRPr="008F0B3D" w:rsidRDefault="008F0B3D" w:rsidP="00032F66">
      <w:pPr>
        <w:pStyle w:val="ListParagraph"/>
        <w:numPr>
          <w:ilvl w:val="0"/>
          <w:numId w:val="60"/>
        </w:numPr>
        <w:spacing w:before="120" w:after="0"/>
        <w:ind w:left="709"/>
        <w:rPr>
          <w:szCs w:val="22"/>
        </w:rPr>
      </w:pPr>
      <w:r>
        <w:rPr>
          <w:szCs w:val="22"/>
        </w:rPr>
        <w:t>Sivil toplum için uygun zeminin sağlanmasına yönelik mevcut yasaların değiştirilmesi ve yeni yasaların oluşturulması için savunuculuk faaliyetleri,</w:t>
      </w:r>
    </w:p>
    <w:p w14:paraId="5942AD95" w14:textId="0F9149D6" w:rsidR="00C47A29" w:rsidRDefault="00C47A29" w:rsidP="00032F66">
      <w:pPr>
        <w:pStyle w:val="ListParagraph"/>
        <w:numPr>
          <w:ilvl w:val="0"/>
          <w:numId w:val="60"/>
        </w:numPr>
        <w:spacing w:before="120" w:after="0"/>
        <w:ind w:left="709"/>
        <w:rPr>
          <w:szCs w:val="22"/>
        </w:rPr>
      </w:pPr>
      <w:r>
        <w:rPr>
          <w:szCs w:val="22"/>
        </w:rPr>
        <w:t>Kamu-STK diyaloğu ile ilgili izleme faaliyetleri,</w:t>
      </w:r>
    </w:p>
    <w:p w14:paraId="01D6268B" w14:textId="6FDB60A3" w:rsidR="00C47A29" w:rsidRDefault="00C47A29" w:rsidP="00032F66">
      <w:pPr>
        <w:pStyle w:val="ListParagraph"/>
        <w:numPr>
          <w:ilvl w:val="0"/>
          <w:numId w:val="60"/>
        </w:numPr>
        <w:spacing w:before="120" w:after="0"/>
        <w:ind w:left="709"/>
        <w:rPr>
          <w:szCs w:val="22"/>
        </w:rPr>
      </w:pPr>
      <w:r>
        <w:rPr>
          <w:szCs w:val="22"/>
        </w:rPr>
        <w:t>İzleme raporları hazırlama ve yayınlama,</w:t>
      </w:r>
    </w:p>
    <w:p w14:paraId="53CA5815" w14:textId="2A9DC070" w:rsidR="00C47A29" w:rsidRDefault="00C47A29" w:rsidP="00032F66">
      <w:pPr>
        <w:pStyle w:val="ListParagraph"/>
        <w:numPr>
          <w:ilvl w:val="0"/>
          <w:numId w:val="60"/>
        </w:numPr>
        <w:spacing w:before="120" w:after="0"/>
        <w:ind w:left="709"/>
        <w:rPr>
          <w:szCs w:val="22"/>
        </w:rPr>
      </w:pPr>
      <w:r>
        <w:rPr>
          <w:szCs w:val="22"/>
        </w:rPr>
        <w:t>Politika oluşturma veya yasal düzenlemeler için tavsiyeler,</w:t>
      </w:r>
    </w:p>
    <w:p w14:paraId="4E173FEE" w14:textId="0E477315" w:rsidR="00C47A29" w:rsidRDefault="00C47A29" w:rsidP="00032F66">
      <w:pPr>
        <w:pStyle w:val="ListParagraph"/>
        <w:numPr>
          <w:ilvl w:val="0"/>
          <w:numId w:val="60"/>
        </w:numPr>
        <w:spacing w:before="120" w:after="0"/>
        <w:ind w:left="709"/>
        <w:rPr>
          <w:szCs w:val="22"/>
        </w:rPr>
      </w:pPr>
      <w:r>
        <w:rPr>
          <w:szCs w:val="22"/>
        </w:rPr>
        <w:t>Kamu farkındalığını arttıracak kampanyalar,</w:t>
      </w:r>
    </w:p>
    <w:p w14:paraId="7BFF5AB3" w14:textId="7B4D5B7C" w:rsidR="00C47A29" w:rsidRDefault="00C47A29" w:rsidP="00032F66">
      <w:pPr>
        <w:pStyle w:val="ListParagraph"/>
        <w:numPr>
          <w:ilvl w:val="0"/>
          <w:numId w:val="60"/>
        </w:numPr>
        <w:spacing w:before="120" w:after="0"/>
        <w:ind w:left="709"/>
        <w:rPr>
          <w:szCs w:val="22"/>
        </w:rPr>
      </w:pPr>
      <w:r>
        <w:rPr>
          <w:szCs w:val="22"/>
        </w:rPr>
        <w:t xml:space="preserve">İyi uygulamalarla ilgili </w:t>
      </w:r>
      <w:r w:rsidR="004D4515">
        <w:rPr>
          <w:szCs w:val="22"/>
        </w:rPr>
        <w:t>bilgi notu ve rehber basımı ve yayını,</w:t>
      </w:r>
    </w:p>
    <w:p w14:paraId="2BDDE956" w14:textId="58FFCE85" w:rsidR="004D4515" w:rsidRDefault="004D4515" w:rsidP="00032F66">
      <w:pPr>
        <w:pStyle w:val="ListParagraph"/>
        <w:numPr>
          <w:ilvl w:val="0"/>
          <w:numId w:val="60"/>
        </w:numPr>
        <w:spacing w:before="120" w:after="0"/>
        <w:ind w:left="709"/>
        <w:rPr>
          <w:szCs w:val="22"/>
        </w:rPr>
      </w:pPr>
      <w:proofErr w:type="spellStart"/>
      <w:r>
        <w:rPr>
          <w:szCs w:val="22"/>
        </w:rPr>
        <w:t>Aktivistler</w:t>
      </w:r>
      <w:proofErr w:type="spellEnd"/>
      <w:r>
        <w:rPr>
          <w:szCs w:val="22"/>
        </w:rPr>
        <w:t xml:space="preserve"> ve STK’lar için </w:t>
      </w:r>
      <w:r w:rsidR="00032F66">
        <w:rPr>
          <w:szCs w:val="22"/>
        </w:rPr>
        <w:t xml:space="preserve">kuluçka merkezi </w:t>
      </w:r>
      <w:r>
        <w:rPr>
          <w:szCs w:val="22"/>
        </w:rPr>
        <w:t>kurulması,</w:t>
      </w:r>
    </w:p>
    <w:p w14:paraId="4B0B02B3" w14:textId="77777777" w:rsidR="001063C2" w:rsidRDefault="001063C2" w:rsidP="001063C2">
      <w:pPr>
        <w:pStyle w:val="BodyText"/>
        <w:spacing w:before="120"/>
        <w:rPr>
          <w:szCs w:val="22"/>
        </w:rPr>
      </w:pPr>
      <w:r w:rsidRPr="00076913">
        <w:rPr>
          <w:szCs w:val="22"/>
        </w:rPr>
        <w:t xml:space="preserve">Projeler </w:t>
      </w:r>
      <w:r w:rsidRPr="000B4D07">
        <w:rPr>
          <w:b/>
          <w:szCs w:val="22"/>
        </w:rPr>
        <w:t>tek bir faaliyete</w:t>
      </w:r>
      <w:r w:rsidRPr="00076913">
        <w:rPr>
          <w:szCs w:val="22"/>
        </w:rPr>
        <w:t xml:space="preserve"> </w:t>
      </w:r>
      <w:r w:rsidRPr="00076913">
        <w:rPr>
          <w:b/>
          <w:szCs w:val="22"/>
        </w:rPr>
        <w:t>odaklanmamalıdır</w:t>
      </w:r>
      <w:r w:rsidRPr="00076913">
        <w:rPr>
          <w:szCs w:val="22"/>
        </w:rPr>
        <w:t>. Organizasyon faaliyetleri, bağımsız olmalı, birbiriyle uyumlu faaliyetlerden oluşmalı</w:t>
      </w:r>
      <w:r w:rsidR="006B3200">
        <w:rPr>
          <w:szCs w:val="22"/>
        </w:rPr>
        <w:t xml:space="preserve"> ve </w:t>
      </w:r>
      <w:r w:rsidRPr="00076913">
        <w:rPr>
          <w:szCs w:val="22"/>
        </w:rPr>
        <w:t xml:space="preserve">amaçları, hedef grupları </w:t>
      </w:r>
      <w:r w:rsidR="006B3200">
        <w:rPr>
          <w:szCs w:val="22"/>
        </w:rPr>
        <w:t>ile</w:t>
      </w:r>
      <w:r w:rsidR="006B3200" w:rsidRPr="00076913">
        <w:rPr>
          <w:szCs w:val="22"/>
        </w:rPr>
        <w:t xml:space="preserve"> </w:t>
      </w:r>
      <w:r w:rsidRPr="00076913">
        <w:rPr>
          <w:szCs w:val="22"/>
        </w:rPr>
        <w:t>planlanan çıktıları açıkça tanımlı olmalıdır.</w:t>
      </w:r>
    </w:p>
    <w:p w14:paraId="068C480D" w14:textId="10AC7BAB" w:rsidR="004D4515" w:rsidRPr="004D4515" w:rsidRDefault="004D4515" w:rsidP="001063C2">
      <w:pPr>
        <w:pStyle w:val="BodyText"/>
        <w:spacing w:before="120"/>
        <w:rPr>
          <w:szCs w:val="22"/>
        </w:rPr>
      </w:pPr>
      <w:r w:rsidRPr="004D4515">
        <w:rPr>
          <w:szCs w:val="22"/>
        </w:rPr>
        <w:t>Tüm projelerin tüm proje faaliyetlerinde cinsiyet eşitliğini gözetmesi beklenmektedir.</w:t>
      </w:r>
    </w:p>
    <w:p w14:paraId="0756642B" w14:textId="77777777" w:rsidR="00D47591" w:rsidRDefault="00D47591" w:rsidP="00353776">
      <w:pPr>
        <w:spacing w:before="120" w:after="120"/>
        <w:rPr>
          <w:sz w:val="4"/>
          <w:szCs w:val="22"/>
        </w:rPr>
      </w:pPr>
    </w:p>
    <w:p w14:paraId="184D7919" w14:textId="77777777" w:rsidR="00D47591" w:rsidRDefault="00D47591">
      <w:pPr>
        <w:spacing w:after="0"/>
        <w:jc w:val="left"/>
        <w:rPr>
          <w:sz w:val="4"/>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3"/>
      </w:tblGrid>
      <w:tr w:rsidR="00353776" w:rsidRPr="005F108C" w14:paraId="5816FB07" w14:textId="77777777" w:rsidTr="00F520A9">
        <w:trPr>
          <w:jc w:val="center"/>
        </w:trPr>
        <w:tc>
          <w:tcPr>
            <w:tcW w:w="9533" w:type="dxa"/>
          </w:tcPr>
          <w:p w14:paraId="6F2B85C0" w14:textId="168983F9" w:rsidR="00353776" w:rsidRPr="00076913" w:rsidRDefault="00757881" w:rsidP="000B4D07">
            <w:pPr>
              <w:spacing w:before="120" w:after="0"/>
              <w:ind w:left="84"/>
              <w:jc w:val="center"/>
              <w:rPr>
                <w:b/>
                <w:bCs/>
                <w:szCs w:val="22"/>
              </w:rPr>
            </w:pPr>
            <w:r w:rsidRPr="00076913">
              <w:rPr>
                <w:b/>
                <w:bCs/>
                <w:szCs w:val="22"/>
              </w:rPr>
              <w:t>ÖNEMLİ NOT</w:t>
            </w:r>
            <w:r w:rsidR="00353776" w:rsidRPr="00076913">
              <w:rPr>
                <w:b/>
                <w:bCs/>
                <w:szCs w:val="22"/>
              </w:rPr>
              <w:t xml:space="preserve"> </w:t>
            </w:r>
            <w:r w:rsidR="004D4515">
              <w:rPr>
                <w:b/>
                <w:bCs/>
                <w:szCs w:val="22"/>
              </w:rPr>
              <w:t>4</w:t>
            </w:r>
          </w:p>
          <w:p w14:paraId="73B71680" w14:textId="03CB87A1" w:rsidR="00757881" w:rsidRPr="00076913" w:rsidRDefault="00757881" w:rsidP="00757881">
            <w:pPr>
              <w:pStyle w:val="BodyText"/>
              <w:spacing w:before="120" w:after="0"/>
              <w:rPr>
                <w:b/>
                <w:bCs/>
                <w:szCs w:val="22"/>
              </w:rPr>
            </w:pPr>
            <w:r w:rsidRPr="00076913">
              <w:rPr>
                <w:b/>
                <w:bCs/>
                <w:szCs w:val="22"/>
              </w:rPr>
              <w:t>Kural olarak, başvuruların “</w:t>
            </w:r>
            <w:r w:rsidR="005B62F9">
              <w:rPr>
                <w:b/>
                <w:bCs/>
                <w:szCs w:val="22"/>
              </w:rPr>
              <w:t>özgün</w:t>
            </w:r>
            <w:r w:rsidRPr="00076913">
              <w:rPr>
                <w:b/>
                <w:bCs/>
                <w:szCs w:val="22"/>
              </w:rPr>
              <w:t xml:space="preserve">” ve hedef grubun ihtiyaçlarına, problemlerine uygun çözümler ve uygulama yöntemleri ile tasarlanmış olması gerekmektedir. Bu nedenle, </w:t>
            </w:r>
            <w:r w:rsidR="004D4515">
              <w:rPr>
                <w:b/>
                <w:bCs/>
                <w:szCs w:val="22"/>
              </w:rPr>
              <w:t>“kopyala-yapıştır başvurular” değerlendirme s</w:t>
            </w:r>
            <w:r w:rsidR="000E198C">
              <w:rPr>
                <w:b/>
                <w:bCs/>
                <w:szCs w:val="22"/>
              </w:rPr>
              <w:t>ü</w:t>
            </w:r>
            <w:r w:rsidR="004D4515">
              <w:rPr>
                <w:b/>
                <w:bCs/>
                <w:szCs w:val="22"/>
              </w:rPr>
              <w:t xml:space="preserve">recinde </w:t>
            </w:r>
            <w:r w:rsidR="000E198C">
              <w:rPr>
                <w:b/>
                <w:bCs/>
                <w:szCs w:val="22"/>
              </w:rPr>
              <w:t>elenebilir. B</w:t>
            </w:r>
            <w:r w:rsidRPr="00076913">
              <w:rPr>
                <w:b/>
                <w:bCs/>
                <w:szCs w:val="22"/>
              </w:rPr>
              <w:t>aşvurularda</w:t>
            </w:r>
            <w:r w:rsidR="009D6349">
              <w:rPr>
                <w:b/>
                <w:bCs/>
                <w:szCs w:val="22"/>
              </w:rPr>
              <w:t xml:space="preserve"> benzer</w:t>
            </w:r>
            <w:r w:rsidRPr="00076913">
              <w:rPr>
                <w:b/>
                <w:bCs/>
                <w:szCs w:val="22"/>
              </w:rPr>
              <w:t xml:space="preserve">; </w:t>
            </w:r>
          </w:p>
          <w:p w14:paraId="51E7212A" w14:textId="77777777" w:rsidR="00757881" w:rsidRPr="00076913" w:rsidRDefault="00757881" w:rsidP="007F75E8">
            <w:pPr>
              <w:pStyle w:val="BodyText"/>
              <w:numPr>
                <w:ilvl w:val="0"/>
                <w:numId w:val="26"/>
              </w:numPr>
              <w:spacing w:before="40" w:after="0"/>
              <w:rPr>
                <w:b/>
                <w:bCs/>
                <w:szCs w:val="22"/>
              </w:rPr>
            </w:pPr>
            <w:proofErr w:type="gramStart"/>
            <w:r w:rsidRPr="00076913">
              <w:rPr>
                <w:b/>
                <w:bCs/>
                <w:szCs w:val="22"/>
              </w:rPr>
              <w:t>faaliyet</w:t>
            </w:r>
            <w:proofErr w:type="gramEnd"/>
            <w:r w:rsidRPr="00076913">
              <w:rPr>
                <w:b/>
                <w:bCs/>
                <w:szCs w:val="22"/>
              </w:rPr>
              <w:t xml:space="preserve"> alanlarının, yazılış tarzlarının veya farklılaştırılmış benzer cümlelerin,</w:t>
            </w:r>
          </w:p>
          <w:p w14:paraId="2AF01B0E" w14:textId="77777777" w:rsidR="00757881" w:rsidRPr="00076913" w:rsidRDefault="00757881" w:rsidP="007F75E8">
            <w:pPr>
              <w:pStyle w:val="BodyText"/>
              <w:numPr>
                <w:ilvl w:val="0"/>
                <w:numId w:val="26"/>
              </w:numPr>
              <w:spacing w:before="40" w:after="0"/>
              <w:rPr>
                <w:b/>
                <w:bCs/>
                <w:szCs w:val="22"/>
              </w:rPr>
            </w:pPr>
            <w:proofErr w:type="gramStart"/>
            <w:r w:rsidRPr="00076913">
              <w:rPr>
                <w:b/>
                <w:bCs/>
                <w:szCs w:val="22"/>
              </w:rPr>
              <w:t>bütçenin</w:t>
            </w:r>
            <w:proofErr w:type="gramEnd"/>
            <w:r w:rsidRPr="00076913">
              <w:rPr>
                <w:b/>
                <w:bCs/>
                <w:szCs w:val="22"/>
              </w:rPr>
              <w:t>,</w:t>
            </w:r>
          </w:p>
          <w:p w14:paraId="584AB6E9" w14:textId="77777777" w:rsidR="00757881" w:rsidRPr="00076913" w:rsidRDefault="009D6349" w:rsidP="007F75E8">
            <w:pPr>
              <w:pStyle w:val="BodyText"/>
              <w:numPr>
                <w:ilvl w:val="0"/>
                <w:numId w:val="26"/>
              </w:numPr>
              <w:spacing w:before="40" w:after="0"/>
              <w:rPr>
                <w:b/>
                <w:bCs/>
                <w:szCs w:val="22"/>
              </w:rPr>
            </w:pPr>
            <w:proofErr w:type="gramStart"/>
            <w:r w:rsidRPr="00076913">
              <w:rPr>
                <w:b/>
                <w:bCs/>
                <w:szCs w:val="22"/>
              </w:rPr>
              <w:t>uygulama</w:t>
            </w:r>
            <w:proofErr w:type="gramEnd"/>
            <w:r w:rsidRPr="00076913">
              <w:rPr>
                <w:b/>
                <w:bCs/>
                <w:szCs w:val="22"/>
              </w:rPr>
              <w:t xml:space="preserve"> şekillerinin </w:t>
            </w:r>
            <w:r>
              <w:rPr>
                <w:b/>
                <w:bCs/>
                <w:szCs w:val="22"/>
              </w:rPr>
              <w:t>u</w:t>
            </w:r>
            <w:r w:rsidRPr="00076913">
              <w:rPr>
                <w:b/>
                <w:bCs/>
                <w:szCs w:val="22"/>
              </w:rPr>
              <w:t xml:space="preserve">ygulama </w:t>
            </w:r>
            <w:r w:rsidR="00757881" w:rsidRPr="00076913">
              <w:rPr>
                <w:b/>
                <w:bCs/>
                <w:szCs w:val="22"/>
              </w:rPr>
              <w:t>yeri, başvuru sahibi/ortak(</w:t>
            </w:r>
            <w:proofErr w:type="spellStart"/>
            <w:r w:rsidR="00757881" w:rsidRPr="00076913">
              <w:rPr>
                <w:b/>
                <w:bCs/>
                <w:szCs w:val="22"/>
              </w:rPr>
              <w:t>lar</w:t>
            </w:r>
            <w:proofErr w:type="spellEnd"/>
            <w:r w:rsidR="00757881" w:rsidRPr="00076913">
              <w:rPr>
                <w:b/>
                <w:bCs/>
                <w:szCs w:val="22"/>
              </w:rPr>
              <w:t xml:space="preserve">)adı ve hedef grup sayısı gibi </w:t>
            </w:r>
            <w:r>
              <w:rPr>
                <w:b/>
                <w:bCs/>
                <w:szCs w:val="22"/>
              </w:rPr>
              <w:t xml:space="preserve">kısımlarda </w:t>
            </w:r>
            <w:r w:rsidR="00757881" w:rsidRPr="00076913">
              <w:rPr>
                <w:b/>
                <w:bCs/>
                <w:szCs w:val="22"/>
              </w:rPr>
              <w:t>bazı küçük değişikliklerle</w:t>
            </w:r>
          </w:p>
          <w:p w14:paraId="4557E5C8" w14:textId="120A49DC" w:rsidR="00353776" w:rsidRPr="00076913" w:rsidRDefault="000E198C" w:rsidP="000E198C">
            <w:pPr>
              <w:spacing w:before="120" w:after="120"/>
              <w:rPr>
                <w:b/>
                <w:bCs/>
                <w:szCs w:val="22"/>
              </w:rPr>
            </w:pPr>
            <w:proofErr w:type="gramStart"/>
            <w:r>
              <w:rPr>
                <w:b/>
                <w:bCs/>
                <w:szCs w:val="22"/>
              </w:rPr>
              <w:t>sunulması</w:t>
            </w:r>
            <w:proofErr w:type="gramEnd"/>
            <w:r>
              <w:rPr>
                <w:b/>
                <w:bCs/>
                <w:szCs w:val="22"/>
              </w:rPr>
              <w:t xml:space="preserve"> durumunda, </w:t>
            </w:r>
            <w:r w:rsidR="00757881" w:rsidRPr="00076913">
              <w:rPr>
                <w:b/>
                <w:bCs/>
                <w:szCs w:val="22"/>
              </w:rPr>
              <w:t xml:space="preserve">Değerlendirme Komitesi ve/veya Sözleşme Makamı tarafından kabul edilebilir geçerli bir dayanak bulunmaz ise, değerlendirme </w:t>
            </w:r>
            <w:r w:rsidR="001C23D4">
              <w:rPr>
                <w:b/>
                <w:bCs/>
                <w:szCs w:val="22"/>
              </w:rPr>
              <w:t>dışı bırakılabilecektir</w:t>
            </w:r>
            <w:r w:rsidR="00757881" w:rsidRPr="00076913">
              <w:rPr>
                <w:b/>
                <w:bCs/>
                <w:szCs w:val="22"/>
              </w:rPr>
              <w:t>.</w:t>
            </w:r>
          </w:p>
        </w:tc>
      </w:tr>
    </w:tbl>
    <w:p w14:paraId="04A91F6D" w14:textId="77777777" w:rsidR="00353776" w:rsidRPr="00076913" w:rsidRDefault="009F28DD">
      <w:pPr>
        <w:spacing w:before="120" w:after="0"/>
        <w:rPr>
          <w:szCs w:val="22"/>
          <w:u w:val="single"/>
        </w:rPr>
      </w:pPr>
      <w:r w:rsidRPr="00076913">
        <w:rPr>
          <w:szCs w:val="22"/>
          <w:u w:val="single"/>
        </w:rPr>
        <w:t>Üçüncü taraflara mali destek</w:t>
      </w:r>
      <w:r w:rsidR="00353776" w:rsidRPr="00076913">
        <w:rPr>
          <w:rStyle w:val="FootnoteReference"/>
          <w:szCs w:val="22"/>
          <w:u w:val="single"/>
        </w:rPr>
        <w:footnoteReference w:id="10"/>
      </w:r>
    </w:p>
    <w:p w14:paraId="672750F1" w14:textId="77777777" w:rsidR="009F28DD" w:rsidRPr="00076913" w:rsidRDefault="009F28DD" w:rsidP="000B4D07">
      <w:pPr>
        <w:spacing w:before="120" w:after="0"/>
        <w:rPr>
          <w:szCs w:val="22"/>
        </w:rPr>
      </w:pPr>
      <w:r w:rsidRPr="00076913">
        <w:rPr>
          <w:szCs w:val="22"/>
        </w:rPr>
        <w:t xml:space="preserve">Başvuru </w:t>
      </w:r>
      <w:r w:rsidR="00C87FB8">
        <w:rPr>
          <w:szCs w:val="22"/>
        </w:rPr>
        <w:t>S</w:t>
      </w:r>
      <w:r w:rsidR="00C87FB8" w:rsidRPr="00076913">
        <w:rPr>
          <w:szCs w:val="22"/>
        </w:rPr>
        <w:t xml:space="preserve">ahipleri </w:t>
      </w:r>
      <w:r w:rsidRPr="00076913">
        <w:rPr>
          <w:szCs w:val="22"/>
        </w:rPr>
        <w:t xml:space="preserve">üçüncü taraflara mali destek </w:t>
      </w:r>
      <w:r w:rsidRPr="00076913">
        <w:rPr>
          <w:b/>
          <w:szCs w:val="22"/>
        </w:rPr>
        <w:t>teklif edemez.</w:t>
      </w:r>
      <w:r w:rsidRPr="00076913">
        <w:rPr>
          <w:szCs w:val="22"/>
        </w:rPr>
        <w:t xml:space="preserve"> </w:t>
      </w:r>
    </w:p>
    <w:p w14:paraId="6A591E2A" w14:textId="77777777" w:rsidR="00353776" w:rsidRPr="00076913" w:rsidRDefault="009F28DD">
      <w:pPr>
        <w:spacing w:before="120" w:after="0"/>
        <w:rPr>
          <w:szCs w:val="22"/>
          <w:u w:val="single"/>
        </w:rPr>
      </w:pPr>
      <w:r w:rsidRPr="00076913">
        <w:rPr>
          <w:szCs w:val="22"/>
          <w:u w:val="single"/>
        </w:rPr>
        <w:t>Görünürlük</w:t>
      </w:r>
    </w:p>
    <w:p w14:paraId="77E731AF" w14:textId="77777777" w:rsidR="00353776" w:rsidRPr="00076913" w:rsidRDefault="009F28DD">
      <w:pPr>
        <w:spacing w:before="120" w:after="0"/>
      </w:pPr>
      <w:r w:rsidRPr="00076913">
        <w:t>Tüm başvuru sahipleri</w:t>
      </w:r>
      <w:r w:rsidR="00D77BC8">
        <w:t>, Projenin</w:t>
      </w:r>
      <w:r w:rsidRPr="00076913">
        <w:t xml:space="preserve"> Avrupa Birliği</w:t>
      </w:r>
      <w:r w:rsidR="00D77BC8">
        <w:t xml:space="preserve"> tarafından</w:t>
      </w:r>
      <w:r w:rsidRPr="00076913">
        <w:t xml:space="preserve"> finanse edildiğin</w:t>
      </w:r>
      <w:r w:rsidR="00D77BC8">
        <w:t>i</w:t>
      </w:r>
      <w:r w:rsidR="001B453B" w:rsidRPr="00076913">
        <w:t xml:space="preserve"> duyur</w:t>
      </w:r>
      <w:r w:rsidR="00D77BC8">
        <w:t>mak</w:t>
      </w:r>
      <w:r w:rsidRPr="00076913">
        <w:t xml:space="preserve"> </w:t>
      </w:r>
      <w:r w:rsidR="001B453B" w:rsidRPr="00076913">
        <w:t xml:space="preserve">için gerekli tüm tedbirleri almalıdır. Avrupa Birliği tarafından kısmi olarak finanse edilen projeler, </w:t>
      </w:r>
      <w:r w:rsidR="00D77BC8">
        <w:t>m</w:t>
      </w:r>
      <w:r w:rsidR="00D77BC8" w:rsidRPr="00076913">
        <w:t xml:space="preserve">ümkün olduğunca, </w:t>
      </w:r>
      <w:r w:rsidR="001B453B" w:rsidRPr="00076913">
        <w:t>projenin ve proje için AB desteğinin gerekçesi hakkında özel ve genel hedef kitle</w:t>
      </w:r>
      <w:r w:rsidR="00D77BC8">
        <w:t>si</w:t>
      </w:r>
      <w:r w:rsidR="001B453B" w:rsidRPr="00076913">
        <w:t xml:space="preserve">nin farkındalığının artırılmasına yönelik bilgilendirme ve iletişim faaliyetleri içermelidir. </w:t>
      </w:r>
    </w:p>
    <w:p w14:paraId="6642ED44" w14:textId="77777777" w:rsidR="00C75FDE" w:rsidRDefault="001B453B" w:rsidP="003027CC">
      <w:pPr>
        <w:spacing w:before="120" w:after="0"/>
      </w:pPr>
      <w:r w:rsidRPr="00076913">
        <w:rPr>
          <w:szCs w:val="22"/>
        </w:rPr>
        <w:lastRenderedPageBreak/>
        <w:t xml:space="preserve">Başvuru </w:t>
      </w:r>
      <w:r w:rsidR="000074AE">
        <w:rPr>
          <w:szCs w:val="22"/>
        </w:rPr>
        <w:t>S</w:t>
      </w:r>
      <w:r w:rsidR="000074AE" w:rsidRPr="00076913">
        <w:rPr>
          <w:szCs w:val="22"/>
        </w:rPr>
        <w:t xml:space="preserve">ahiplerinin </w:t>
      </w:r>
      <w:r w:rsidR="00524F7C" w:rsidRPr="00076913">
        <w:rPr>
          <w:szCs w:val="22"/>
        </w:rPr>
        <w:t xml:space="preserve">AB finansmanının </w:t>
      </w:r>
      <w:r w:rsidRPr="00076913">
        <w:rPr>
          <w:szCs w:val="22"/>
        </w:rPr>
        <w:t>hedef ve önceliklere uyması ve görünürlüğünü sağlaması gerekmektedir</w:t>
      </w:r>
      <w:r w:rsidR="00C75FDE">
        <w:rPr>
          <w:szCs w:val="22"/>
        </w:rPr>
        <w:t>.</w:t>
      </w:r>
      <w:r w:rsidRPr="00076913">
        <w:rPr>
          <w:szCs w:val="22"/>
        </w:rPr>
        <w:t xml:space="preserve"> </w:t>
      </w:r>
      <w:r w:rsidR="00353776" w:rsidRPr="00076913">
        <w:t>(</w:t>
      </w:r>
      <w:proofErr w:type="spellStart"/>
      <w:r w:rsidRPr="00076913">
        <w:t>bkz</w:t>
      </w:r>
      <w:proofErr w:type="spellEnd"/>
      <w:r w:rsidRPr="00076913">
        <w:t>:</w:t>
      </w:r>
      <w:r w:rsidR="00353776" w:rsidRPr="00076913">
        <w:t xml:space="preserve"> </w:t>
      </w:r>
      <w:r w:rsidRPr="00076913">
        <w:t xml:space="preserve">Avrupa Komisyonu’nun </w:t>
      </w:r>
      <w:hyperlink r:id="rId18" w:history="1">
        <w:r w:rsidR="00BC611B" w:rsidRPr="00076913">
          <w:rPr>
            <w:rStyle w:val="Hyperlink"/>
          </w:rPr>
          <w:t>https://ec.europa.eu/europeaid/funding/communication-and-visibility-manual-eu-external-actions_en</w:t>
        </w:r>
      </w:hyperlink>
      <w:r w:rsidRPr="00076913">
        <w:t xml:space="preserve"> adresinde </w:t>
      </w:r>
      <w:r w:rsidRPr="00076913">
        <w:rPr>
          <w:szCs w:val="22"/>
        </w:rPr>
        <w:t>yayınlanan AB Dış Faaliyetlerine İlişkin İletişim ve Görünürlük Rehberi)</w:t>
      </w:r>
      <w:r w:rsidR="00353776" w:rsidRPr="00076913">
        <w:t xml:space="preserve">. </w:t>
      </w:r>
    </w:p>
    <w:p w14:paraId="7B69ED26" w14:textId="30953706" w:rsidR="003027CC" w:rsidRDefault="003027CC" w:rsidP="003027CC">
      <w:pPr>
        <w:spacing w:before="120" w:after="0"/>
      </w:pPr>
      <w:r>
        <w:t>Bu yayını tamamlayıcı mahiyetteki görünürlük rehber</w:t>
      </w:r>
      <w:r w:rsidR="00524F7C">
        <w:t>ine</w:t>
      </w:r>
      <w:r>
        <w:t xml:space="preserve">, AB Türkiye </w:t>
      </w:r>
      <w:proofErr w:type="spellStart"/>
      <w:r>
        <w:t>Delegasyonu’nun</w:t>
      </w:r>
      <w:proofErr w:type="spellEnd"/>
      <w:r>
        <w:t xml:space="preserve"> </w:t>
      </w:r>
    </w:p>
    <w:p w14:paraId="29BBBE45" w14:textId="77777777" w:rsidR="003027CC" w:rsidRDefault="00D56D33" w:rsidP="003027CC">
      <w:pPr>
        <w:spacing w:after="120"/>
      </w:pPr>
      <w:hyperlink r:id="rId19" w:history="1">
        <w:r w:rsidR="003027CC" w:rsidRPr="006562EE">
          <w:rPr>
            <w:rStyle w:val="Hyperlink"/>
          </w:rPr>
          <w:t>http://avrupa.info.tr/eu-funding-in-turkey/visibility-guidelines.html</w:t>
        </w:r>
      </w:hyperlink>
      <w:r w:rsidR="003027CC">
        <w:rPr>
          <w:rStyle w:val="Hyperlink"/>
        </w:rPr>
        <w:t xml:space="preserve">. </w:t>
      </w:r>
      <w:proofErr w:type="gramStart"/>
      <w:r w:rsidR="003027CC">
        <w:t>adresinden</w:t>
      </w:r>
      <w:proofErr w:type="gramEnd"/>
      <w:r w:rsidR="003027CC">
        <w:t xml:space="preserve"> erişilebilir.</w:t>
      </w:r>
    </w:p>
    <w:p w14:paraId="227F3376" w14:textId="0ED606B6" w:rsidR="001B453B" w:rsidRPr="00076913" w:rsidRDefault="001B453B" w:rsidP="000B4D07">
      <w:pPr>
        <w:spacing w:before="120" w:after="0"/>
        <w:rPr>
          <w:szCs w:val="22"/>
          <w:u w:val="single"/>
        </w:rPr>
      </w:pPr>
      <w:r w:rsidRPr="00076913">
        <w:rPr>
          <w:szCs w:val="22"/>
          <w:u w:val="single"/>
        </w:rPr>
        <w:t xml:space="preserve">Başvuru </w:t>
      </w:r>
      <w:r w:rsidR="00C75FDE">
        <w:rPr>
          <w:szCs w:val="22"/>
          <w:u w:val="single"/>
        </w:rPr>
        <w:t xml:space="preserve">sayısı </w:t>
      </w:r>
      <w:r w:rsidRPr="00076913">
        <w:rPr>
          <w:szCs w:val="22"/>
          <w:u w:val="single"/>
        </w:rPr>
        <w:t>ve her bir başvuru sahibi</w:t>
      </w:r>
      <w:r w:rsidR="00C75FDE">
        <w:rPr>
          <w:szCs w:val="22"/>
          <w:u w:val="single"/>
        </w:rPr>
        <w:t xml:space="preserve"> / bağlı kuruluş</w:t>
      </w:r>
      <w:r w:rsidRPr="00076913">
        <w:rPr>
          <w:szCs w:val="22"/>
          <w:u w:val="single"/>
        </w:rPr>
        <w:t xml:space="preserve"> için sağlanacak hibe</w:t>
      </w:r>
      <w:r w:rsidR="000074AE">
        <w:rPr>
          <w:szCs w:val="22"/>
          <w:u w:val="single"/>
        </w:rPr>
        <w:t xml:space="preserve"> adedi</w:t>
      </w:r>
      <w:r w:rsidR="00C75FDE">
        <w:rPr>
          <w:szCs w:val="22"/>
          <w:u w:val="single"/>
        </w:rPr>
        <w:t>:</w:t>
      </w:r>
    </w:p>
    <w:p w14:paraId="04E5F9E8" w14:textId="14FB9038" w:rsidR="00353776" w:rsidRPr="00076913" w:rsidRDefault="003A4904">
      <w:pPr>
        <w:spacing w:before="120" w:after="0"/>
      </w:pPr>
      <w:r w:rsidRPr="00076913">
        <w:t xml:space="preserve">Bir </w:t>
      </w:r>
      <w:r w:rsidR="00C75FDE">
        <w:t>kuruluş</w:t>
      </w:r>
      <w:r w:rsidRPr="00076913">
        <w:t xml:space="preserve">, bu Teklif Çağrısı kapsamında başvuru sahibi </w:t>
      </w:r>
      <w:r w:rsidR="00C75FDE">
        <w:t xml:space="preserve">veya eş-başvuran </w:t>
      </w:r>
      <w:r w:rsidRPr="00076913">
        <w:t xml:space="preserve">olarak </w:t>
      </w:r>
      <w:r w:rsidR="00C75FDE">
        <w:rPr>
          <w:b/>
        </w:rPr>
        <w:t>sadece bir</w:t>
      </w:r>
      <w:r w:rsidRPr="00076913">
        <w:t xml:space="preserve"> başvuru y</w:t>
      </w:r>
      <w:r w:rsidR="001A795E">
        <w:t>apabilir</w:t>
      </w:r>
      <w:r w:rsidRPr="00076913">
        <w:t xml:space="preserve">. </w:t>
      </w:r>
      <w:r w:rsidRPr="00076913">
        <w:rPr>
          <w:b/>
        </w:rPr>
        <w:t xml:space="preserve"> </w:t>
      </w:r>
    </w:p>
    <w:p w14:paraId="6F1024CD" w14:textId="01693580" w:rsidR="00353776" w:rsidRPr="00076913" w:rsidRDefault="00353776" w:rsidP="001E05FD">
      <w:pPr>
        <w:spacing w:before="120" w:after="120"/>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6"/>
      </w:tblGrid>
      <w:tr w:rsidR="00353776" w:rsidRPr="00076913" w14:paraId="2FAC3DAB" w14:textId="77777777" w:rsidTr="00153A83">
        <w:trPr>
          <w:trHeight w:val="903"/>
          <w:jc w:val="center"/>
        </w:trPr>
        <w:tc>
          <w:tcPr>
            <w:tcW w:w="9586" w:type="dxa"/>
          </w:tcPr>
          <w:p w14:paraId="5960C721" w14:textId="7E7A4347" w:rsidR="00353776" w:rsidRPr="00076913" w:rsidRDefault="007A592A" w:rsidP="00F520A9">
            <w:pPr>
              <w:spacing w:before="120" w:after="0"/>
              <w:ind w:left="84"/>
              <w:jc w:val="center"/>
              <w:rPr>
                <w:b/>
                <w:bCs/>
                <w:szCs w:val="22"/>
              </w:rPr>
            </w:pPr>
            <w:r w:rsidRPr="00076913">
              <w:rPr>
                <w:b/>
                <w:bCs/>
                <w:szCs w:val="22"/>
              </w:rPr>
              <w:t>ÖNEMLİ NOT</w:t>
            </w:r>
            <w:r w:rsidR="00353776" w:rsidRPr="00076913">
              <w:rPr>
                <w:b/>
                <w:bCs/>
                <w:szCs w:val="22"/>
              </w:rPr>
              <w:t xml:space="preserve"> </w:t>
            </w:r>
            <w:r w:rsidR="000E198C">
              <w:rPr>
                <w:b/>
                <w:bCs/>
                <w:szCs w:val="22"/>
              </w:rPr>
              <w:t>5</w:t>
            </w:r>
          </w:p>
          <w:p w14:paraId="70C42429" w14:textId="35F92FDE" w:rsidR="00353776" w:rsidRPr="00076913" w:rsidRDefault="007A592A" w:rsidP="00CA24D2">
            <w:pPr>
              <w:spacing w:before="120" w:after="0"/>
              <w:rPr>
                <w:b/>
                <w:bCs/>
                <w:szCs w:val="22"/>
              </w:rPr>
            </w:pPr>
            <w:r w:rsidRPr="00076913">
              <w:rPr>
                <w:b/>
                <w:bCs/>
                <w:szCs w:val="22"/>
              </w:rPr>
              <w:t>Bir kuruluş</w:t>
            </w:r>
            <w:r w:rsidR="00CA24D2">
              <w:rPr>
                <w:b/>
                <w:bCs/>
                <w:szCs w:val="22"/>
              </w:rPr>
              <w:t xml:space="preserve">, başvuran, </w:t>
            </w:r>
            <w:proofErr w:type="spellStart"/>
            <w:r w:rsidR="00CA24D2">
              <w:rPr>
                <w:b/>
                <w:bCs/>
                <w:szCs w:val="22"/>
              </w:rPr>
              <w:t>eşbaşvuran</w:t>
            </w:r>
            <w:proofErr w:type="spellEnd"/>
            <w:r w:rsidR="00153A83">
              <w:rPr>
                <w:b/>
                <w:bCs/>
                <w:szCs w:val="22"/>
              </w:rPr>
              <w:t xml:space="preserve"> </w:t>
            </w:r>
            <w:r w:rsidR="00CA24D2">
              <w:rPr>
                <w:b/>
                <w:bCs/>
                <w:szCs w:val="22"/>
              </w:rPr>
              <w:t xml:space="preserve">ya da bağlı kuruluş olsun, </w:t>
            </w:r>
            <w:r w:rsidRPr="00076913">
              <w:rPr>
                <w:b/>
                <w:bCs/>
                <w:szCs w:val="22"/>
              </w:rPr>
              <w:t>yaln</w:t>
            </w:r>
            <w:r w:rsidR="00153A83">
              <w:rPr>
                <w:b/>
                <w:bCs/>
                <w:szCs w:val="22"/>
              </w:rPr>
              <w:t>ızca bir hibeden yararlanabilir</w:t>
            </w:r>
          </w:p>
        </w:tc>
      </w:tr>
    </w:tbl>
    <w:p w14:paraId="7DC69DDD" w14:textId="77777777" w:rsidR="00721296" w:rsidRDefault="00721296" w:rsidP="00353776">
      <w:pPr>
        <w:spacing w:before="120" w:after="0"/>
        <w:rPr>
          <w:sz w:val="8"/>
          <w:szCs w:val="22"/>
        </w:rPr>
      </w:pPr>
    </w:p>
    <w:p w14:paraId="04BB6B97" w14:textId="77777777" w:rsidR="000E198C" w:rsidRPr="00076913" w:rsidRDefault="000E198C" w:rsidP="00353776">
      <w:pPr>
        <w:spacing w:before="120" w:after="0"/>
        <w:rPr>
          <w:sz w:val="8"/>
          <w:szCs w:val="22"/>
        </w:rPr>
      </w:pPr>
    </w:p>
    <w:p w14:paraId="47A311D5" w14:textId="77777777" w:rsidR="00353776" w:rsidRPr="0093085A" w:rsidRDefault="00721D4D" w:rsidP="007F75E8">
      <w:pPr>
        <w:pStyle w:val="Guidelines3"/>
        <w:rPr>
          <w:lang w:val="tr-TR"/>
        </w:rPr>
      </w:pPr>
      <w:bookmarkStart w:id="99" w:name="_Toc384374704"/>
      <w:bookmarkStart w:id="100" w:name="_Toc486078963"/>
      <w:r w:rsidRPr="0093085A">
        <w:rPr>
          <w:lang w:val="tr-TR"/>
        </w:rPr>
        <w:t xml:space="preserve">Maliyetlerin uygunluğu: Hibe kapsamında dikkate alınabilecek </w:t>
      </w:r>
      <w:bookmarkEnd w:id="99"/>
      <w:r w:rsidRPr="0093085A">
        <w:rPr>
          <w:lang w:val="tr-TR"/>
        </w:rPr>
        <w:t>maliyetler</w:t>
      </w:r>
      <w:bookmarkEnd w:id="100"/>
      <w:r w:rsidR="00353776" w:rsidRPr="0093085A">
        <w:rPr>
          <w:lang w:val="tr-TR"/>
        </w:rPr>
        <w:t xml:space="preserve"> </w:t>
      </w:r>
    </w:p>
    <w:p w14:paraId="55EFFD9B" w14:textId="77777777" w:rsidR="00353776" w:rsidRPr="00076913" w:rsidRDefault="00721D4D">
      <w:pPr>
        <w:spacing w:before="120" w:after="0"/>
      </w:pPr>
      <w:r w:rsidRPr="00076913">
        <w:rPr>
          <w:szCs w:val="22"/>
        </w:rPr>
        <w:t>Bir hibe</w:t>
      </w:r>
      <w:r w:rsidR="00A4287E">
        <w:rPr>
          <w:szCs w:val="22"/>
        </w:rPr>
        <w:t>den</w:t>
      </w:r>
      <w:r w:rsidRPr="00076913">
        <w:rPr>
          <w:szCs w:val="22"/>
        </w:rPr>
        <w:t xml:space="preserve"> yalnızca “uygun maliyetler”</w:t>
      </w:r>
      <w:r w:rsidR="00A4287E">
        <w:rPr>
          <w:szCs w:val="22"/>
        </w:rPr>
        <w:t xml:space="preserve"> karşılanabilir</w:t>
      </w:r>
      <w:r w:rsidRPr="00076913">
        <w:rPr>
          <w:szCs w:val="22"/>
        </w:rPr>
        <w:t>. Uygun olarak kabul edilen ve edilmeyen maliyetler aşağıda verilmiştir. Bütçe hem bir maliyet tahmini, hem de “uygun maliyetler” için tavan niteliğindedir.</w:t>
      </w:r>
      <w:r w:rsidR="00353776" w:rsidRPr="00076913">
        <w:t xml:space="preserve"> </w:t>
      </w:r>
    </w:p>
    <w:p w14:paraId="72E10C5B" w14:textId="77777777" w:rsidR="00353776" w:rsidRPr="00076913" w:rsidRDefault="00721D4D" w:rsidP="000B4D07">
      <w:pPr>
        <w:spacing w:before="120" w:after="0"/>
        <w:rPr>
          <w:szCs w:val="22"/>
        </w:rPr>
      </w:pPr>
      <w:r w:rsidRPr="00076913">
        <w:rPr>
          <w:szCs w:val="22"/>
        </w:rPr>
        <w:t xml:space="preserve">Uygun maliyetlerin ödenmesi aşağıda verilen </w:t>
      </w:r>
      <w:r w:rsidR="001F7FE6">
        <w:rPr>
          <w:szCs w:val="22"/>
        </w:rPr>
        <w:t>şekil</w:t>
      </w:r>
      <w:r w:rsidR="001F7FE6" w:rsidRPr="00076913">
        <w:rPr>
          <w:szCs w:val="22"/>
        </w:rPr>
        <w:t xml:space="preserve"> </w:t>
      </w:r>
      <w:r w:rsidRPr="00076913">
        <w:rPr>
          <w:szCs w:val="22"/>
        </w:rPr>
        <w:t xml:space="preserve">veya </w:t>
      </w:r>
      <w:r w:rsidR="001F7FE6">
        <w:rPr>
          <w:szCs w:val="22"/>
        </w:rPr>
        <w:t xml:space="preserve">bunların </w:t>
      </w:r>
      <w:proofErr w:type="gramStart"/>
      <w:r w:rsidR="001F7FE6">
        <w:rPr>
          <w:szCs w:val="22"/>
        </w:rPr>
        <w:t>kombinasyonuna</w:t>
      </w:r>
      <w:proofErr w:type="gramEnd"/>
      <w:r w:rsidR="001F7FE6">
        <w:rPr>
          <w:szCs w:val="22"/>
        </w:rPr>
        <w:t xml:space="preserve"> </w:t>
      </w:r>
      <w:r w:rsidRPr="00076913">
        <w:rPr>
          <w:szCs w:val="22"/>
        </w:rPr>
        <w:t>dayan</w:t>
      </w:r>
      <w:r w:rsidR="001F7FE6">
        <w:rPr>
          <w:szCs w:val="22"/>
        </w:rPr>
        <w:t>abilir</w:t>
      </w:r>
      <w:r w:rsidRPr="00076913">
        <w:rPr>
          <w:szCs w:val="22"/>
        </w:rPr>
        <w:t>:</w:t>
      </w:r>
    </w:p>
    <w:p w14:paraId="3EA3F239" w14:textId="79D1CDF7" w:rsidR="00721D4D" w:rsidRPr="00076913" w:rsidRDefault="00692F9F" w:rsidP="007F75E8">
      <w:pPr>
        <w:pStyle w:val="ListParagraph"/>
        <w:numPr>
          <w:ilvl w:val="0"/>
          <w:numId w:val="14"/>
        </w:numPr>
        <w:spacing w:before="120" w:after="0"/>
        <w:ind w:left="714" w:hanging="357"/>
        <w:contextualSpacing/>
        <w:rPr>
          <w:szCs w:val="22"/>
        </w:rPr>
      </w:pPr>
      <w:proofErr w:type="gramStart"/>
      <w:r>
        <w:rPr>
          <w:szCs w:val="22"/>
        </w:rPr>
        <w:t>faydalanıcı</w:t>
      </w:r>
      <w:proofErr w:type="gramEnd"/>
      <w:r>
        <w:rPr>
          <w:szCs w:val="22"/>
        </w:rPr>
        <w:t>(</w:t>
      </w:r>
      <w:proofErr w:type="spellStart"/>
      <w:r w:rsidR="00721D4D" w:rsidRPr="00076913">
        <w:rPr>
          <w:szCs w:val="22"/>
        </w:rPr>
        <w:t>lar</w:t>
      </w:r>
      <w:proofErr w:type="spellEnd"/>
      <w:r>
        <w:rPr>
          <w:szCs w:val="22"/>
        </w:rPr>
        <w:t>)</w:t>
      </w:r>
      <w:r w:rsidR="00721D4D" w:rsidRPr="00076913">
        <w:rPr>
          <w:szCs w:val="22"/>
        </w:rPr>
        <w:t xml:space="preserve"> </w:t>
      </w:r>
      <w:r w:rsidR="009501A2">
        <w:rPr>
          <w:szCs w:val="22"/>
        </w:rPr>
        <w:t xml:space="preserve">ve </w:t>
      </w:r>
      <w:r w:rsidR="009501A2">
        <w:rPr>
          <w:snapToGrid/>
          <w:szCs w:val="22"/>
        </w:rPr>
        <w:t>bağlı kuruluş(</w:t>
      </w:r>
      <w:proofErr w:type="spellStart"/>
      <w:r w:rsidR="009501A2">
        <w:rPr>
          <w:snapToGrid/>
          <w:szCs w:val="22"/>
        </w:rPr>
        <w:t>lar</w:t>
      </w:r>
      <w:proofErr w:type="spellEnd"/>
      <w:r w:rsidR="009501A2">
        <w:rPr>
          <w:snapToGrid/>
          <w:szCs w:val="22"/>
        </w:rPr>
        <w:t>)</w:t>
      </w:r>
      <w:r w:rsidR="009501A2" w:rsidRPr="004F175A">
        <w:rPr>
          <w:snapToGrid/>
          <w:szCs w:val="22"/>
        </w:rPr>
        <w:t xml:space="preserve"> </w:t>
      </w:r>
      <w:r w:rsidR="00721D4D" w:rsidRPr="00076913">
        <w:rPr>
          <w:szCs w:val="22"/>
        </w:rPr>
        <w:t>tarafından yapılan gerçek harcamalar,</w:t>
      </w:r>
    </w:p>
    <w:p w14:paraId="32905597" w14:textId="77777777" w:rsidR="00353776" w:rsidRPr="00076913" w:rsidRDefault="001F7FE6" w:rsidP="007F75E8">
      <w:pPr>
        <w:pStyle w:val="ListParagraph"/>
        <w:numPr>
          <w:ilvl w:val="0"/>
          <w:numId w:val="14"/>
        </w:numPr>
        <w:spacing w:before="120" w:after="0"/>
        <w:ind w:left="714" w:hanging="357"/>
        <w:contextualSpacing/>
        <w:rPr>
          <w:szCs w:val="22"/>
        </w:rPr>
      </w:pPr>
      <w:proofErr w:type="gramStart"/>
      <w:r>
        <w:rPr>
          <w:szCs w:val="22"/>
        </w:rPr>
        <w:t>b</w:t>
      </w:r>
      <w:r w:rsidRPr="00076913">
        <w:rPr>
          <w:szCs w:val="22"/>
        </w:rPr>
        <w:t>ir</w:t>
      </w:r>
      <w:proofErr w:type="gramEnd"/>
      <w:r w:rsidRPr="00076913">
        <w:rPr>
          <w:szCs w:val="22"/>
        </w:rPr>
        <w:t xml:space="preserve"> </w:t>
      </w:r>
      <w:r w:rsidR="00721D4D" w:rsidRPr="00076913">
        <w:rPr>
          <w:szCs w:val="22"/>
        </w:rPr>
        <w:t>veya daha fazla basitleştirilmiş maliyet seçeneği.</w:t>
      </w:r>
    </w:p>
    <w:p w14:paraId="6630565F" w14:textId="77777777" w:rsidR="009500BF" w:rsidRPr="00076913" w:rsidRDefault="009500BF" w:rsidP="000B4D07">
      <w:pPr>
        <w:spacing w:before="120" w:after="0"/>
        <w:rPr>
          <w:szCs w:val="22"/>
        </w:rPr>
      </w:pPr>
      <w:r w:rsidRPr="00076913">
        <w:rPr>
          <w:szCs w:val="22"/>
        </w:rPr>
        <w:t>Basitleştirilmiş maliyet seçenekleri aşağıdaki şekillerde olabilir:</w:t>
      </w:r>
    </w:p>
    <w:p w14:paraId="676E7684" w14:textId="77777777" w:rsidR="009500BF" w:rsidRPr="00076913" w:rsidRDefault="009500BF" w:rsidP="007F75E8">
      <w:pPr>
        <w:pStyle w:val="ListParagraph"/>
        <w:numPr>
          <w:ilvl w:val="0"/>
          <w:numId w:val="15"/>
        </w:numPr>
        <w:spacing w:before="120" w:after="0"/>
        <w:ind w:left="714" w:hanging="357"/>
        <w:contextualSpacing/>
        <w:rPr>
          <w:szCs w:val="22"/>
        </w:rPr>
      </w:pPr>
      <w:r w:rsidRPr="00076913">
        <w:rPr>
          <w:b/>
          <w:szCs w:val="22"/>
        </w:rPr>
        <w:t>Birim maliyetler:</w:t>
      </w:r>
      <w:r w:rsidRPr="00076913">
        <w:rPr>
          <w:szCs w:val="22"/>
        </w:rPr>
        <w:t xml:space="preserve"> </w:t>
      </w:r>
      <w:r w:rsidRPr="00076913">
        <w:rPr>
          <w:szCs w:val="22"/>
          <w:u w:val="single"/>
        </w:rPr>
        <w:t>Birim başına miktar</w:t>
      </w:r>
      <w:r w:rsidRPr="00076913">
        <w:rPr>
          <w:szCs w:val="22"/>
        </w:rPr>
        <w:t xml:space="preserve"> referans alınarak önceden net biçimde belirlenen, uygun maliyetlerin tüm kategorilerini veya belli kategorilerini kapsar.</w:t>
      </w:r>
    </w:p>
    <w:p w14:paraId="13C59766" w14:textId="77777777" w:rsidR="009500BF" w:rsidRPr="00076913" w:rsidRDefault="009500BF" w:rsidP="007F75E8">
      <w:pPr>
        <w:pStyle w:val="ListParagraph"/>
        <w:numPr>
          <w:ilvl w:val="0"/>
          <w:numId w:val="15"/>
        </w:numPr>
        <w:spacing w:before="120" w:after="0"/>
        <w:ind w:left="714" w:hanging="357"/>
        <w:contextualSpacing/>
        <w:rPr>
          <w:szCs w:val="22"/>
        </w:rPr>
      </w:pPr>
      <w:r w:rsidRPr="00076913">
        <w:rPr>
          <w:b/>
          <w:szCs w:val="22"/>
        </w:rPr>
        <w:t>Götürü miktar</w:t>
      </w:r>
      <w:r w:rsidRPr="00076913">
        <w:rPr>
          <w:szCs w:val="22"/>
        </w:rPr>
        <w:t xml:space="preserve">: </w:t>
      </w:r>
      <w:r w:rsidRPr="00076913">
        <w:rPr>
          <w:szCs w:val="22"/>
          <w:u w:val="single"/>
        </w:rPr>
        <w:t>Götürü</w:t>
      </w:r>
      <w:r w:rsidRPr="00076913">
        <w:rPr>
          <w:szCs w:val="22"/>
        </w:rPr>
        <w:t xml:space="preserve"> olarak önceden net biçimde belirlenen, uygun maliyetlerin tüm kategorilerini veya belli kategorilerini kapsar.</w:t>
      </w:r>
    </w:p>
    <w:p w14:paraId="1E4DD7AF" w14:textId="77777777" w:rsidR="009500BF" w:rsidRPr="00076913" w:rsidRDefault="009500BF" w:rsidP="00032F66">
      <w:pPr>
        <w:pStyle w:val="ListParagraph"/>
        <w:numPr>
          <w:ilvl w:val="0"/>
          <w:numId w:val="15"/>
        </w:numPr>
        <w:spacing w:before="120" w:after="0"/>
        <w:ind w:left="714" w:hanging="357"/>
        <w:contextualSpacing/>
        <w:rPr>
          <w:szCs w:val="22"/>
        </w:rPr>
      </w:pPr>
      <w:r w:rsidRPr="00B33EFF">
        <w:rPr>
          <w:b/>
          <w:szCs w:val="22"/>
        </w:rPr>
        <w:t>Sabit oranlı finansman</w:t>
      </w:r>
      <w:r w:rsidRPr="00032F66">
        <w:rPr>
          <w:szCs w:val="22"/>
        </w:rPr>
        <w:t>:</w:t>
      </w:r>
      <w:r w:rsidRPr="00076913">
        <w:rPr>
          <w:szCs w:val="22"/>
        </w:rPr>
        <w:t xml:space="preserve"> beklenen </w:t>
      </w:r>
      <w:r w:rsidRPr="00032F66">
        <w:rPr>
          <w:szCs w:val="22"/>
        </w:rPr>
        <w:t xml:space="preserve">sabit bir yüzdelik oran </w:t>
      </w:r>
      <w:r w:rsidRPr="00076913">
        <w:rPr>
          <w:szCs w:val="22"/>
        </w:rPr>
        <w:t>uygulamasıyla, önceden net biçimde belirlenen uygun maliyetlerin belli kategorilerini kapsar.</w:t>
      </w:r>
    </w:p>
    <w:p w14:paraId="2B580DD2" w14:textId="272CA0D1" w:rsidR="009500BF" w:rsidRPr="00076913" w:rsidRDefault="009500BF" w:rsidP="000B4D07">
      <w:pPr>
        <w:spacing w:before="120" w:after="0"/>
        <w:rPr>
          <w:szCs w:val="22"/>
        </w:rPr>
      </w:pPr>
      <w:r w:rsidRPr="00076913">
        <w:rPr>
          <w:szCs w:val="22"/>
        </w:rPr>
        <w:t xml:space="preserve">Miktarlar veya oranlar, istatistiksel verilere veya başka türlü nesnel yöntemler kullanılarak başvuru sahipleri </w:t>
      </w:r>
      <w:r w:rsidR="009501A2">
        <w:rPr>
          <w:szCs w:val="22"/>
        </w:rPr>
        <w:t xml:space="preserve">ve </w:t>
      </w:r>
      <w:r w:rsidR="009501A2">
        <w:rPr>
          <w:snapToGrid/>
          <w:szCs w:val="22"/>
        </w:rPr>
        <w:t>bağlı kuruluş(</w:t>
      </w:r>
      <w:proofErr w:type="spellStart"/>
      <w:r w:rsidR="009501A2">
        <w:rPr>
          <w:snapToGrid/>
          <w:szCs w:val="22"/>
        </w:rPr>
        <w:t>lar</w:t>
      </w:r>
      <w:proofErr w:type="spellEnd"/>
      <w:r w:rsidR="009501A2">
        <w:rPr>
          <w:snapToGrid/>
          <w:szCs w:val="22"/>
        </w:rPr>
        <w:t>)</w:t>
      </w:r>
      <w:r w:rsidR="009501A2" w:rsidRPr="004F175A">
        <w:rPr>
          <w:snapToGrid/>
          <w:szCs w:val="22"/>
        </w:rPr>
        <w:t xml:space="preserve"> </w:t>
      </w:r>
      <w:r w:rsidRPr="00076913">
        <w:rPr>
          <w:szCs w:val="22"/>
        </w:rPr>
        <w:t>geçmişe dair belgelenebilir veya denetlenebilir verileri referans alınarak yapılan tahminlere dayandırılmalıdır. Birim maliyetler, götürü tutarlar veya sabit oranların belirlenm</w:t>
      </w:r>
      <w:r w:rsidR="00692F9F">
        <w:rPr>
          <w:szCs w:val="22"/>
        </w:rPr>
        <w:t>esinde kullanılan yöntemler Ek</w:t>
      </w:r>
      <w:r w:rsidR="00CD2071">
        <w:rPr>
          <w:szCs w:val="22"/>
        </w:rPr>
        <w:t xml:space="preserve"> K</w:t>
      </w:r>
      <w:r w:rsidRPr="00076913">
        <w:rPr>
          <w:szCs w:val="22"/>
        </w:rPr>
        <w:t xml:space="preserve">’de verilen </w:t>
      </w:r>
      <w:proofErr w:type="gramStart"/>
      <w:r w:rsidRPr="00076913">
        <w:rPr>
          <w:szCs w:val="22"/>
        </w:rPr>
        <w:t>kriterlerle</w:t>
      </w:r>
      <w:proofErr w:type="gramEnd"/>
      <w:r w:rsidRPr="00076913">
        <w:rPr>
          <w:szCs w:val="22"/>
        </w:rPr>
        <w:t xml:space="preserve"> uyumlu olmalı ve özellikle maliyetlerin Hibe Faydalanıcı(</w:t>
      </w:r>
      <w:proofErr w:type="spellStart"/>
      <w:r w:rsidRPr="00076913">
        <w:rPr>
          <w:szCs w:val="22"/>
        </w:rPr>
        <w:t>lar</w:t>
      </w:r>
      <w:proofErr w:type="spellEnd"/>
      <w:r w:rsidRPr="00076913">
        <w:rPr>
          <w:szCs w:val="22"/>
        </w:rPr>
        <w:t xml:space="preserve">)ı </w:t>
      </w:r>
      <w:r w:rsidR="009501A2">
        <w:rPr>
          <w:szCs w:val="22"/>
        </w:rPr>
        <w:t xml:space="preserve">ve </w:t>
      </w:r>
      <w:r w:rsidR="009501A2">
        <w:rPr>
          <w:snapToGrid/>
          <w:szCs w:val="22"/>
        </w:rPr>
        <w:t>bağlı kuruluş(</w:t>
      </w:r>
      <w:proofErr w:type="spellStart"/>
      <w:r w:rsidR="009501A2">
        <w:rPr>
          <w:snapToGrid/>
          <w:szCs w:val="22"/>
        </w:rPr>
        <w:t>lar</w:t>
      </w:r>
      <w:proofErr w:type="spellEnd"/>
      <w:r w:rsidR="009501A2">
        <w:rPr>
          <w:snapToGrid/>
          <w:szCs w:val="22"/>
        </w:rPr>
        <w:t>)</w:t>
      </w:r>
      <w:r w:rsidR="009501A2" w:rsidRPr="004F175A">
        <w:rPr>
          <w:snapToGrid/>
          <w:szCs w:val="22"/>
        </w:rPr>
        <w:t xml:space="preserve"> </w:t>
      </w:r>
      <w:r w:rsidRPr="00076913">
        <w:rPr>
          <w:szCs w:val="22"/>
        </w:rPr>
        <w:t xml:space="preserve">tarafından gerçekleşen harcamalarla, bunların muhasebe uygulamaları ile tutarlı olduğu teyit edilmeli, ayrıca, kâr elde edilmediği ve harcamaların aynı zamanda başka finansman kaynaklarından zaten karşılanmamış olduğu tespit edilmelidir (çifte finansman uygulanamaz). Teklif edilen miktarların kabul edilebilmesi için makul gerekçeleri sağlayacak gerekli asgari koşulları değerlendirmek için, talimatlar </w:t>
      </w:r>
      <w:r w:rsidR="00CD2071">
        <w:rPr>
          <w:szCs w:val="22"/>
        </w:rPr>
        <w:t>ve kontrol lis</w:t>
      </w:r>
      <w:r w:rsidR="00692F9F">
        <w:rPr>
          <w:szCs w:val="22"/>
        </w:rPr>
        <w:t>tesini içeren Ek</w:t>
      </w:r>
      <w:r w:rsidR="00CD2071">
        <w:rPr>
          <w:szCs w:val="22"/>
        </w:rPr>
        <w:t xml:space="preserve"> K</w:t>
      </w:r>
      <w:r w:rsidRPr="00076913">
        <w:rPr>
          <w:szCs w:val="22"/>
        </w:rPr>
        <w:t>’yi inceleyiniz.</w:t>
      </w:r>
    </w:p>
    <w:p w14:paraId="6C17026F" w14:textId="77777777" w:rsidR="00B615F3" w:rsidRPr="00076913" w:rsidRDefault="00B615F3" w:rsidP="000B4D07">
      <w:pPr>
        <w:spacing w:before="120" w:after="0"/>
        <w:rPr>
          <w:szCs w:val="22"/>
        </w:rPr>
      </w:pPr>
      <w:r w:rsidRPr="00076913">
        <w:rPr>
          <w:szCs w:val="22"/>
        </w:rPr>
        <w:t>Bu şekilde ödeme</w:t>
      </w:r>
      <w:r w:rsidR="00692F9F">
        <w:rPr>
          <w:szCs w:val="22"/>
        </w:rPr>
        <w:t xml:space="preserve"> talep eden Başvuru Sahipleri Ek</w:t>
      </w:r>
      <w:r w:rsidRPr="00076913">
        <w:rPr>
          <w:szCs w:val="22"/>
        </w:rPr>
        <w:t xml:space="preserve"> B sayfa 1’de yer alan her bir uygun maliyet başlığı/kaleminde bu tip finansmanı belirtmelidir; başka bir deyişle, birim sütununda “BİRİM MALİYET”(ay/uçuş, </w:t>
      </w:r>
      <w:proofErr w:type="spellStart"/>
      <w:r w:rsidRPr="00076913">
        <w:rPr>
          <w:szCs w:val="22"/>
        </w:rPr>
        <w:t>vs</w:t>
      </w:r>
      <w:proofErr w:type="spellEnd"/>
      <w:r w:rsidRPr="00076913">
        <w:rPr>
          <w:szCs w:val="22"/>
        </w:rPr>
        <w:t>), “GÖTÜRÜ” veya “SABİT ORAN” gibi büyük harfle r</w:t>
      </w:r>
      <w:r w:rsidR="00692F9F">
        <w:rPr>
          <w:szCs w:val="22"/>
        </w:rPr>
        <w:t>eferans bilgi verilmelidir (Ek</w:t>
      </w:r>
      <w:r w:rsidR="00153A83">
        <w:rPr>
          <w:szCs w:val="22"/>
        </w:rPr>
        <w:t xml:space="preserve"> K</w:t>
      </w:r>
      <w:r w:rsidRPr="00076913">
        <w:rPr>
          <w:szCs w:val="22"/>
        </w:rPr>
        <w:t>’deki örneği inceleyiniz).</w:t>
      </w:r>
    </w:p>
    <w:p w14:paraId="49C551A9" w14:textId="77777777" w:rsidR="00353776" w:rsidRPr="00076913" w:rsidRDefault="00B615F3" w:rsidP="000B4D07">
      <w:pPr>
        <w:spacing w:before="120" w:after="0"/>
        <w:rPr>
          <w:szCs w:val="22"/>
        </w:rPr>
      </w:pPr>
      <w:r w:rsidRPr="00076913">
        <w:rPr>
          <w:szCs w:val="22"/>
        </w:rPr>
        <w:t>Ayrıca Ek B’de sayfa 2 no.lu çalışma sayfasının “Tahmini maliyetin gerekçelendirilmesi” başlıklı ikinci sütunda, başvuru sahibi her bir bütçe kalemi veya başlığı için aşağıdakileri de içerecek “maliyet gerekçeleri” sunmalıdır:</w:t>
      </w:r>
    </w:p>
    <w:p w14:paraId="31DAAB9E" w14:textId="77777777" w:rsidR="00B615F3" w:rsidRPr="00076913" w:rsidRDefault="00B615F3" w:rsidP="007F75E8">
      <w:pPr>
        <w:pStyle w:val="ListParagraph"/>
        <w:numPr>
          <w:ilvl w:val="0"/>
          <w:numId w:val="16"/>
        </w:numPr>
        <w:spacing w:before="120" w:after="0"/>
        <w:contextualSpacing/>
        <w:rPr>
          <w:szCs w:val="22"/>
        </w:rPr>
      </w:pPr>
      <w:r w:rsidRPr="00076913">
        <w:rPr>
          <w:szCs w:val="22"/>
        </w:rPr>
        <w:lastRenderedPageBreak/>
        <w:t>Birim maliyet, götürü miktar ve/veya sabit oranların oluşturulmasında kullanılan bilgi ve yöntemler, bunların hangi maliyetlere ilişkin olduğu, vs. tanımlanmalıdır.</w:t>
      </w:r>
    </w:p>
    <w:p w14:paraId="2CF6A377" w14:textId="77777777" w:rsidR="00353776" w:rsidRPr="00076913" w:rsidRDefault="00B615F3" w:rsidP="007F75E8">
      <w:pPr>
        <w:numPr>
          <w:ilvl w:val="0"/>
          <w:numId w:val="16"/>
        </w:numPr>
        <w:spacing w:before="120" w:after="0"/>
        <w:rPr>
          <w:bCs/>
        </w:rPr>
      </w:pPr>
      <w:r w:rsidRPr="00076913">
        <w:t>Nihai uygun miktarların</w:t>
      </w:r>
      <w:r w:rsidR="00353776" w:rsidRPr="00076913">
        <w:rPr>
          <w:rStyle w:val="FootnoteReference"/>
        </w:rPr>
        <w:footnoteReference w:id="11"/>
      </w:r>
      <w:r w:rsidRPr="00076913">
        <w:t xml:space="preserve"> hesaplanmasında </w:t>
      </w:r>
      <w:r w:rsidRPr="00076913">
        <w:rPr>
          <w:szCs w:val="22"/>
        </w:rPr>
        <w:t>kullanılan hesap formülleri açıklanmalıdır.</w:t>
      </w:r>
    </w:p>
    <w:p w14:paraId="0CE9E89F" w14:textId="6ECA9743" w:rsidR="00B615F3" w:rsidRPr="00634A35" w:rsidRDefault="00B615F3">
      <w:pPr>
        <w:pStyle w:val="ListParagraph"/>
        <w:numPr>
          <w:ilvl w:val="0"/>
          <w:numId w:val="16"/>
        </w:numPr>
        <w:spacing w:before="120" w:after="0"/>
        <w:contextualSpacing/>
        <w:rPr>
          <w:szCs w:val="22"/>
        </w:rPr>
      </w:pPr>
      <w:r w:rsidRPr="00076913">
        <w:rPr>
          <w:szCs w:val="22"/>
        </w:rPr>
        <w:t xml:space="preserve">Her bir Faydalanıcıya </w:t>
      </w:r>
      <w:r w:rsidR="009501A2">
        <w:rPr>
          <w:szCs w:val="22"/>
        </w:rPr>
        <w:t xml:space="preserve">(eğer bağlı kuruluş varsa, önce faydalanıcı belirtilmeli) </w:t>
      </w:r>
      <w:r w:rsidRPr="00076913">
        <w:rPr>
          <w:szCs w:val="22"/>
        </w:rPr>
        <w:t xml:space="preserve">ayrılan azami miktarın teyidi için </w:t>
      </w:r>
      <w:r w:rsidR="00F33BAA">
        <w:rPr>
          <w:szCs w:val="22"/>
        </w:rPr>
        <w:t xml:space="preserve">basitleştirilmiş maliyet seçeneğini kullanacak faydalanıcılar </w:t>
      </w:r>
      <w:r w:rsidR="009501A2">
        <w:rPr>
          <w:szCs w:val="22"/>
        </w:rPr>
        <w:t xml:space="preserve">ve </w:t>
      </w:r>
      <w:r w:rsidR="009501A2">
        <w:rPr>
          <w:snapToGrid/>
          <w:szCs w:val="22"/>
        </w:rPr>
        <w:t>bağlı kuruluş(</w:t>
      </w:r>
      <w:proofErr w:type="spellStart"/>
      <w:r w:rsidR="009501A2">
        <w:rPr>
          <w:snapToGrid/>
          <w:szCs w:val="22"/>
        </w:rPr>
        <w:t>lar</w:t>
      </w:r>
      <w:proofErr w:type="spellEnd"/>
      <w:r w:rsidR="009501A2">
        <w:rPr>
          <w:snapToGrid/>
          <w:szCs w:val="22"/>
        </w:rPr>
        <w:t>)</w:t>
      </w:r>
      <w:r w:rsidR="009501A2" w:rsidRPr="004F175A">
        <w:rPr>
          <w:snapToGrid/>
          <w:szCs w:val="22"/>
        </w:rPr>
        <w:t xml:space="preserve"> </w:t>
      </w:r>
      <w:r w:rsidR="00F33BAA">
        <w:rPr>
          <w:szCs w:val="22"/>
        </w:rPr>
        <w:t>belirlenmelidir.</w:t>
      </w:r>
      <w:r w:rsidR="00F33BAA" w:rsidRPr="00076913">
        <w:rPr>
          <w:szCs w:val="22"/>
        </w:rPr>
        <w:t xml:space="preserve"> </w:t>
      </w:r>
    </w:p>
    <w:p w14:paraId="048DCDD1" w14:textId="77777777" w:rsidR="00601D4A" w:rsidRPr="00076913" w:rsidRDefault="00601D4A" w:rsidP="000B4D07">
      <w:pPr>
        <w:spacing w:before="120" w:after="0"/>
        <w:rPr>
          <w:szCs w:val="22"/>
        </w:rPr>
      </w:pPr>
      <w:r w:rsidRPr="00076913">
        <w:rPr>
          <w:szCs w:val="22"/>
        </w:rPr>
        <w:t xml:space="preserve">Sözleşme aşamasında, Sözleşme Makamı başvuru sahibinin sunduğu bütçede önerilen miktar veya oranların kabul edilip edilemeyeceğine, başvuru sahibi tarafından uygulanan hibelerin veya benzer faaliyetlerin </w:t>
      </w:r>
      <w:r w:rsidR="00CD2071">
        <w:rPr>
          <w:szCs w:val="22"/>
        </w:rPr>
        <w:t>verilerini analiz ederek ve Ek K</w:t>
      </w:r>
      <w:r w:rsidRPr="00076913">
        <w:rPr>
          <w:szCs w:val="22"/>
        </w:rPr>
        <w:t>’de yer alan kontrolleri yaparak karar verir.</w:t>
      </w:r>
    </w:p>
    <w:p w14:paraId="4F1D8B4A" w14:textId="6E314475" w:rsidR="00601D4A" w:rsidRPr="00076913" w:rsidRDefault="00601D4A" w:rsidP="000B4D07">
      <w:pPr>
        <w:spacing w:before="120" w:after="0"/>
        <w:rPr>
          <w:szCs w:val="22"/>
        </w:rPr>
      </w:pPr>
      <w:r w:rsidRPr="00076913">
        <w:rPr>
          <w:szCs w:val="22"/>
        </w:rPr>
        <w:t xml:space="preserve">Sözleşme Makamı tarafından her bir başvuru sahibi </w:t>
      </w:r>
      <w:r w:rsidR="0093085A">
        <w:rPr>
          <w:szCs w:val="22"/>
        </w:rPr>
        <w:t xml:space="preserve">için </w:t>
      </w:r>
      <w:r w:rsidRPr="00076913">
        <w:rPr>
          <w:szCs w:val="22"/>
        </w:rPr>
        <w:t xml:space="preserve">yetkilendirilebilecek basitleştirilmiş maliyetler seçeneğinin </w:t>
      </w:r>
      <w:r w:rsidR="00B61BC5">
        <w:rPr>
          <w:szCs w:val="22"/>
        </w:rPr>
        <w:t>(bağlı kuruluşlarının önerdiği basit</w:t>
      </w:r>
      <w:r w:rsidR="002217CA">
        <w:rPr>
          <w:szCs w:val="22"/>
        </w:rPr>
        <w:t>l</w:t>
      </w:r>
      <w:r w:rsidR="00B61BC5">
        <w:rPr>
          <w:szCs w:val="22"/>
        </w:rPr>
        <w:t>eşti</w:t>
      </w:r>
      <w:r w:rsidR="002217CA">
        <w:rPr>
          <w:szCs w:val="22"/>
        </w:rPr>
        <w:t>r</w:t>
      </w:r>
      <w:r w:rsidR="00B61BC5">
        <w:rPr>
          <w:szCs w:val="22"/>
        </w:rPr>
        <w:t xml:space="preserve">ilmiş maliyet seçenekleri </w:t>
      </w:r>
      <w:proofErr w:type="gramStart"/>
      <w:r w:rsidR="00B61BC5">
        <w:rPr>
          <w:szCs w:val="22"/>
        </w:rPr>
        <w:t>dahil</w:t>
      </w:r>
      <w:proofErr w:type="gramEnd"/>
      <w:r w:rsidR="00B61BC5">
        <w:rPr>
          <w:szCs w:val="22"/>
        </w:rPr>
        <w:t xml:space="preserve">) </w:t>
      </w:r>
      <w:r w:rsidRPr="00076913">
        <w:rPr>
          <w:szCs w:val="22"/>
        </w:rPr>
        <w:t xml:space="preserve">toplam finansman miktarı 60.000 </w:t>
      </w:r>
      <w:proofErr w:type="spellStart"/>
      <w:r w:rsidRPr="00076913">
        <w:rPr>
          <w:szCs w:val="22"/>
        </w:rPr>
        <w:t>AVRO’yu</w:t>
      </w:r>
      <w:proofErr w:type="spellEnd"/>
      <w:r w:rsidRPr="00076913">
        <w:rPr>
          <w:szCs w:val="22"/>
        </w:rPr>
        <w:t xml:space="preserve"> (dolaylı maliyetler hariç) geçemez.  </w:t>
      </w:r>
    </w:p>
    <w:p w14:paraId="3B7570D9" w14:textId="77777777" w:rsidR="00601D4A" w:rsidRPr="00076913" w:rsidRDefault="00601D4A" w:rsidP="000B4D07">
      <w:pPr>
        <w:spacing w:before="120" w:after="0"/>
        <w:rPr>
          <w:szCs w:val="22"/>
        </w:rPr>
      </w:pPr>
      <w:r w:rsidRPr="00076913">
        <w:rPr>
          <w:szCs w:val="22"/>
        </w:rPr>
        <w:t xml:space="preserve">Hibe verilmesi yönünde yapılacak tavsiye kararı, </w:t>
      </w:r>
      <w:r w:rsidRPr="00076913">
        <w:rPr>
          <w:rFonts w:cs="Arial"/>
          <w:szCs w:val="22"/>
        </w:rPr>
        <w:t xml:space="preserve">hibe sözleşmesinin imzalanmasından önceki kontrol sürecinde bütçe değişikliği gerektirecek herhangi bir sorun çıkmamasına bağlıdır </w:t>
      </w:r>
      <w:r w:rsidRPr="00076913">
        <w:rPr>
          <w:szCs w:val="22"/>
        </w:rPr>
        <w:t xml:space="preserve">(örneğin, aritmetik hatalar, tutarsızlıklar ya da gerçekçi olmayan maliyetler ve diğer uygun olmayan maliyetler).  Kontroller, söz konusu hata ya da tutarsızlıklar için başvuru sahibinden ilave açıklama istenmesini ve Sözleşme Makamının hibe tutarında değişiklik yapmasını veya indirime gitmesini gerektirebilir. Bütçedeki muhtemel değişiklikler, Sözleşme Makamından talep edilen hibe miktarını ya da eş finansman yüzdesini artırmayacaktır. </w:t>
      </w:r>
    </w:p>
    <w:p w14:paraId="2376FBF1" w14:textId="77777777" w:rsidR="00CD2071" w:rsidRDefault="00601D4A" w:rsidP="003027CC">
      <w:pPr>
        <w:spacing w:before="120" w:after="0"/>
        <w:rPr>
          <w:szCs w:val="22"/>
        </w:rPr>
      </w:pPr>
      <w:r w:rsidRPr="00076913">
        <w:rPr>
          <w:rFonts w:cs="Arial"/>
          <w:szCs w:val="22"/>
        </w:rPr>
        <w:t xml:space="preserve">Bu nedenle, </w:t>
      </w:r>
      <w:r w:rsidRPr="00076913">
        <w:rPr>
          <w:rFonts w:cs="Arial"/>
          <w:b/>
          <w:szCs w:val="22"/>
        </w:rPr>
        <w:t>gerçekçi ve maliyet-etkin bir bütçe</w:t>
      </w:r>
      <w:r w:rsidRPr="00076913">
        <w:rPr>
          <w:rFonts w:cs="Arial"/>
          <w:szCs w:val="22"/>
        </w:rPr>
        <w:t xml:space="preserve"> sunmak başvuru sahibinin yararına olacaktır</w:t>
      </w:r>
      <w:r w:rsidRPr="00076913">
        <w:rPr>
          <w:szCs w:val="22"/>
        </w:rPr>
        <w:t>.</w:t>
      </w:r>
    </w:p>
    <w:p w14:paraId="26AC0E7D" w14:textId="77777777" w:rsidR="003027CC" w:rsidRPr="003027CC" w:rsidRDefault="003027CC" w:rsidP="003027CC">
      <w:pPr>
        <w:spacing w:before="120" w:after="0"/>
        <w:rPr>
          <w:szCs w:val="22"/>
        </w:rPr>
      </w:pPr>
    </w:p>
    <w:p w14:paraId="31B4A542" w14:textId="77777777" w:rsidR="003843A3" w:rsidRDefault="003843A3" w:rsidP="0088340A">
      <w:pPr>
        <w:pBdr>
          <w:top w:val="single" w:sz="4" w:space="1" w:color="auto"/>
          <w:left w:val="single" w:sz="4" w:space="4" w:color="auto"/>
          <w:bottom w:val="single" w:sz="4" w:space="1" w:color="auto"/>
          <w:right w:val="single" w:sz="4" w:space="4" w:color="auto"/>
        </w:pBdr>
        <w:spacing w:after="120"/>
      </w:pPr>
    </w:p>
    <w:p w14:paraId="7A349244" w14:textId="77777777" w:rsidR="0088340A" w:rsidRDefault="003843A3" w:rsidP="0088340A">
      <w:pPr>
        <w:pBdr>
          <w:top w:val="single" w:sz="4" w:space="1" w:color="auto"/>
          <w:left w:val="single" w:sz="4" w:space="4" w:color="auto"/>
          <w:bottom w:val="single" w:sz="4" w:space="1" w:color="auto"/>
          <w:right w:val="single" w:sz="4" w:space="4" w:color="auto"/>
        </w:pBdr>
        <w:spacing w:after="120"/>
      </w:pPr>
      <w:r>
        <w:t>Basitleştirilmiş maliyet seçeneği Saha Ofisi harcamalarının dağılımı için de kullanılabilir.</w:t>
      </w:r>
    </w:p>
    <w:p w14:paraId="4DDC2ADF" w14:textId="77777777" w:rsidR="003843A3" w:rsidRPr="00470700" w:rsidRDefault="003843A3" w:rsidP="0088340A">
      <w:pPr>
        <w:pBdr>
          <w:top w:val="single" w:sz="4" w:space="1" w:color="auto"/>
          <w:left w:val="single" w:sz="4" w:space="4" w:color="auto"/>
          <w:bottom w:val="single" w:sz="4" w:space="1" w:color="auto"/>
          <w:right w:val="single" w:sz="4" w:space="4" w:color="auto"/>
        </w:pBdr>
        <w:spacing w:after="120"/>
      </w:pPr>
      <w:r>
        <w:t>Saha Ofisi, proje faaliyetlerinin uygulandığı ülkede veya komşu ülkede kurulan yerel altyapı anlamına gelir. (Faaliyetlerin birkaç üçüncü ülkelerde uygulanması durumunda birden fazla Saha Ofisi olabilir). Bu maliyetler yerel ofis harcamaları yanı</w:t>
      </w:r>
      <w:r w:rsidR="00EA0A66">
        <w:t xml:space="preserve"> </w:t>
      </w:r>
      <w:r>
        <w:t>sıra insan kaynakları harcamalarını da kapsar.</w:t>
      </w:r>
    </w:p>
    <w:p w14:paraId="126583B5" w14:textId="253B5CC6" w:rsidR="0088340A" w:rsidRPr="00470700" w:rsidRDefault="003843A3" w:rsidP="0088340A">
      <w:pPr>
        <w:pBdr>
          <w:top w:val="single" w:sz="4" w:space="1" w:color="auto"/>
          <w:left w:val="single" w:sz="4" w:space="4" w:color="auto"/>
          <w:bottom w:val="single" w:sz="4" w:space="1" w:color="auto"/>
          <w:right w:val="single" w:sz="4" w:space="4" w:color="auto"/>
        </w:pBdr>
        <w:spacing w:after="120"/>
      </w:pPr>
      <w:r>
        <w:t>Bir Saha Ofisi, sadece AB tarafından finanse edilen (veya eş-finansman sağlanan) projeler</w:t>
      </w:r>
      <w:r w:rsidR="00EA0A66">
        <w:t xml:space="preserve"> </w:t>
      </w:r>
      <w:r w:rsidR="00601AAF">
        <w:t>için kullanılabileceği gibi ortak ülkedeki başka projeler için de kullanılabilir. Saha Ofisinin başka projeler için kullanılması durumunda, sadece proje süresi içinde ve saha ofisinin</w:t>
      </w:r>
      <w:r w:rsidR="00601AAF" w:rsidRPr="00601AAF">
        <w:t xml:space="preserve"> </w:t>
      </w:r>
      <w:r w:rsidR="00601AAF">
        <w:t>kullanımı oranındaki cari harcamalar uygun doğrudan maliyet olarak kabul edilir.</w:t>
      </w:r>
    </w:p>
    <w:p w14:paraId="5B7A704C" w14:textId="77777777" w:rsidR="00601AAF" w:rsidRDefault="00601AAF" w:rsidP="0088340A">
      <w:pPr>
        <w:pBdr>
          <w:top w:val="single" w:sz="4" w:space="1" w:color="auto"/>
          <w:left w:val="single" w:sz="4" w:space="4" w:color="auto"/>
          <w:bottom w:val="single" w:sz="4" w:space="1" w:color="auto"/>
          <w:right w:val="single" w:sz="4" w:space="4" w:color="auto"/>
        </w:pBdr>
        <w:spacing w:after="120"/>
      </w:pPr>
      <w:r>
        <w:t>Maliyetlerin projeye tahsis edilebilecek kısmı gerçek maliyetler veya faydalanıcılar tarafından belirlenen basitleştirilmiş maliyet paylaşımı olarak kabul edilebilir.</w:t>
      </w:r>
    </w:p>
    <w:p w14:paraId="033300A2" w14:textId="77777777" w:rsidR="00601AAF" w:rsidRDefault="00601AAF" w:rsidP="0088340A">
      <w:pPr>
        <w:pBdr>
          <w:top w:val="single" w:sz="4" w:space="1" w:color="auto"/>
          <w:left w:val="single" w:sz="4" w:space="4" w:color="auto"/>
          <w:bottom w:val="single" w:sz="4" w:space="1" w:color="auto"/>
          <w:right w:val="single" w:sz="4" w:space="4" w:color="auto"/>
        </w:pBdr>
        <w:spacing w:after="120"/>
      </w:pPr>
      <w:r>
        <w:t xml:space="preserve">Paylaşım yöntemi aşağıdaki şekilde olmalıdır: </w:t>
      </w:r>
    </w:p>
    <w:p w14:paraId="56AC0557" w14:textId="77777777" w:rsidR="0088340A" w:rsidRPr="00470700" w:rsidRDefault="0088340A" w:rsidP="0088340A">
      <w:pPr>
        <w:pBdr>
          <w:top w:val="single" w:sz="4" w:space="1" w:color="auto"/>
          <w:left w:val="single" w:sz="4" w:space="4" w:color="auto"/>
          <w:bottom w:val="single" w:sz="4" w:space="1" w:color="auto"/>
          <w:right w:val="single" w:sz="4" w:space="4" w:color="auto"/>
        </w:pBdr>
        <w:spacing w:after="120"/>
      </w:pPr>
      <w:r w:rsidRPr="00470700">
        <w:t xml:space="preserve">1. </w:t>
      </w:r>
      <w:r w:rsidR="00EA0A66">
        <w:t>Faydalanıcının mevcut muhasebe ve yönetim uygulamaları ile uyumlu olmalı ve finansman kaynakları ne olursa olsun aynı şekilde uygulanmalı ve</w:t>
      </w:r>
    </w:p>
    <w:p w14:paraId="2055C72E" w14:textId="77777777" w:rsidR="0088340A" w:rsidRDefault="0088340A" w:rsidP="0088340A">
      <w:pPr>
        <w:pBdr>
          <w:top w:val="single" w:sz="4" w:space="1" w:color="auto"/>
          <w:left w:val="single" w:sz="4" w:space="4" w:color="auto"/>
          <w:bottom w:val="single" w:sz="4" w:space="1" w:color="auto"/>
          <w:right w:val="single" w:sz="4" w:space="4" w:color="auto"/>
        </w:pBdr>
        <w:spacing w:after="120"/>
      </w:pPr>
      <w:r w:rsidRPr="00470700">
        <w:t xml:space="preserve">2. </w:t>
      </w:r>
      <w:r w:rsidR="00EA0A66">
        <w:t xml:space="preserve">Tarafsız, adil, ve güvenilir tahsis anahtarlarını </w:t>
      </w:r>
      <w:proofErr w:type="gramStart"/>
      <w:r w:rsidR="00EA0A66">
        <w:t>baz</w:t>
      </w:r>
      <w:proofErr w:type="gramEnd"/>
      <w:r w:rsidR="00EA0A66">
        <w:t xml:space="preserve"> almalı </w:t>
      </w:r>
      <w:r w:rsidRPr="00470700">
        <w:t>(</w:t>
      </w:r>
      <w:r w:rsidR="00EA0A66">
        <w:t xml:space="preserve"> kabul edilebilir tahsis </w:t>
      </w:r>
      <w:r w:rsidR="00692F9F">
        <w:t>anahtar örnekleri için lütfen Ek</w:t>
      </w:r>
      <w:r w:rsidR="00EA0A66">
        <w:t xml:space="preserve"> </w:t>
      </w:r>
      <w:r w:rsidRPr="00470700">
        <w:t xml:space="preserve">K </w:t>
      </w:r>
      <w:r w:rsidR="00EA0A66">
        <w:t>‘y</w:t>
      </w:r>
      <w:r w:rsidR="00CD2071">
        <w:t>e</w:t>
      </w:r>
      <w:r w:rsidR="00EA0A66">
        <w:t xml:space="preserve"> bakınız</w:t>
      </w:r>
      <w:r w:rsidRPr="00470700">
        <w:t>).</w:t>
      </w:r>
    </w:p>
    <w:p w14:paraId="15C701C3" w14:textId="77777777" w:rsidR="0088340A" w:rsidRPr="00470700" w:rsidRDefault="00083B33" w:rsidP="0088340A">
      <w:pPr>
        <w:pBdr>
          <w:top w:val="single" w:sz="4" w:space="1" w:color="auto"/>
          <w:left w:val="single" w:sz="4" w:space="4" w:color="auto"/>
          <w:bottom w:val="single" w:sz="4" w:space="1" w:color="auto"/>
          <w:right w:val="single" w:sz="4" w:space="4" w:color="auto"/>
        </w:pBdr>
        <w:spacing w:after="120"/>
      </w:pPr>
      <w:r>
        <w:t>Saha Ofisi maliyetlerinin tahsis yönteminin tanımı kuruluş tarafından o kuruluşun genel muhasebe ve yönetim uygulamalarına uygun olarak yapılır. Bu tanım, yukarıda belirtilen 1 ve 2 şartlarını sağladığını açıklamalı ve</w:t>
      </w:r>
      <w:r w:rsidRPr="00083B33">
        <w:t xml:space="preserve"> </w:t>
      </w:r>
      <w:r>
        <w:t xml:space="preserve">ayrı bir sayfa şeklinde </w:t>
      </w:r>
      <w:proofErr w:type="spellStart"/>
      <w:r>
        <w:t>Bütçe’ye</w:t>
      </w:r>
      <w:proofErr w:type="spellEnd"/>
      <w:r>
        <w:t xml:space="preserve"> ek olarak sunulmalıdır.</w:t>
      </w:r>
    </w:p>
    <w:p w14:paraId="0E9B4559" w14:textId="77777777" w:rsidR="0088340A" w:rsidRDefault="00083B33" w:rsidP="0088340A">
      <w:pPr>
        <w:pBdr>
          <w:top w:val="single" w:sz="4" w:space="1" w:color="auto"/>
          <w:left w:val="single" w:sz="4" w:space="4" w:color="auto"/>
          <w:bottom w:val="single" w:sz="4" w:space="1" w:color="auto"/>
          <w:right w:val="single" w:sz="4" w:space="4" w:color="auto"/>
        </w:pBdr>
        <w:spacing w:after="120"/>
      </w:pPr>
      <w:r>
        <w:lastRenderedPageBreak/>
        <w:t xml:space="preserve">Söz konusu yöntem, </w:t>
      </w:r>
      <w:r w:rsidR="00396CB2">
        <w:t xml:space="preserve">sözleşme safhasında </w:t>
      </w:r>
      <w:r>
        <w:t xml:space="preserve">Değerlendirme Komitesi </w:t>
      </w:r>
      <w:r w:rsidR="00396CB2">
        <w:t xml:space="preserve">ve Sözleşme Makamı </w:t>
      </w:r>
      <w:r>
        <w:t xml:space="preserve">tarafından değerlendirilecek </w:t>
      </w:r>
      <w:r w:rsidR="00396CB2">
        <w:t xml:space="preserve">ve kabul edilecektir. Eğer gerekli görülürse, Başvuru Sahibinden, yöntemin daha önce uygulandığı sözleşmelerin listesi ve uygulamayla ilgili harcama doğrulama raporları istenecektir. </w:t>
      </w:r>
    </w:p>
    <w:p w14:paraId="75C020F3" w14:textId="77777777" w:rsidR="0088340A" w:rsidRDefault="00396CB2" w:rsidP="0088340A">
      <w:pPr>
        <w:pBdr>
          <w:top w:val="single" w:sz="4" w:space="1" w:color="auto"/>
          <w:left w:val="single" w:sz="4" w:space="4" w:color="auto"/>
          <w:bottom w:val="single" w:sz="4" w:space="1" w:color="auto"/>
          <w:right w:val="single" w:sz="4" w:space="4" w:color="auto"/>
        </w:pBdr>
        <w:spacing w:after="120"/>
      </w:pPr>
      <w:r>
        <w:t>Harcama doğrulama sürecinde, denetçiler, beyan edilen maliyetlerin faydalanıcı tarafından tanımlanan yönteme uygunluğunu ve Sözleşme Makamı tarafından kabul edilip edilmediğini kontrol edeceklerdir.</w:t>
      </w:r>
    </w:p>
    <w:p w14:paraId="66BCFE44" w14:textId="77777777" w:rsidR="0088340A" w:rsidRPr="00470700" w:rsidRDefault="00E650B0" w:rsidP="0088340A">
      <w:pPr>
        <w:pBdr>
          <w:top w:val="single" w:sz="4" w:space="1" w:color="auto"/>
          <w:left w:val="single" w:sz="4" w:space="4" w:color="auto"/>
          <w:bottom w:val="single" w:sz="4" w:space="1" w:color="auto"/>
          <w:right w:val="single" w:sz="4" w:space="4" w:color="auto"/>
        </w:pBdr>
        <w:spacing w:after="120"/>
      </w:pPr>
      <w:r>
        <w:t>Faydalanıcılar, basitleştirilmiş tahsisin yukarıdaki şartlara uygunluğunu yeterli belge ve kayıtlarla kanıtlamalıdırlar. Faydalanıcıların talebi üzerine bu uygunluk dışarıdan bağımsız bir denetçi tarafından değerlendirilip onaylanabilir.</w:t>
      </w:r>
      <w:r w:rsidR="0088340A" w:rsidRPr="000076B8">
        <w:t xml:space="preserve"> </w:t>
      </w:r>
      <w:r>
        <w:t>Böyle bir durumda basitleştirilmiş tahsis değerlendirme komitesi tarafından otomatik olarak kabul edilecek ve daha sonra itiraz edilmeyecektir.</w:t>
      </w:r>
    </w:p>
    <w:p w14:paraId="12EE2A46" w14:textId="7658FF94" w:rsidR="00153A83" w:rsidRPr="00B61BC5" w:rsidRDefault="00E650B0" w:rsidP="00B61BC5">
      <w:pPr>
        <w:pBdr>
          <w:top w:val="single" w:sz="4" w:space="1" w:color="auto"/>
          <w:left w:val="single" w:sz="4" w:space="4" w:color="auto"/>
          <w:bottom w:val="single" w:sz="4" w:space="1" w:color="auto"/>
          <w:right w:val="single" w:sz="4" w:space="4" w:color="auto"/>
        </w:pBdr>
        <w:spacing w:after="120"/>
      </w:pPr>
      <w:r>
        <w:t xml:space="preserve">Maliyetler bu tür tahsis yöntemiyle beyan edildikleri zaman projeye düşen pay “TOPLAM MALİYET” kolonuna </w:t>
      </w:r>
      <w:proofErr w:type="gramStart"/>
      <w:r>
        <w:t>girilecek  ve</w:t>
      </w:r>
      <w:proofErr w:type="gramEnd"/>
      <w:r>
        <w:t xml:space="preserve"> “PAYLAŞIM” “birim” kolonunda gösterilecektir</w:t>
      </w:r>
      <w:r w:rsidR="0072762C">
        <w:t xml:space="preserve"> (Bütçenin 1. İnsan Kaynakları ve 4. Yerel Ofis bütçe başlıkları altında)</w:t>
      </w:r>
      <w:r>
        <w:t>.</w:t>
      </w:r>
    </w:p>
    <w:p w14:paraId="55D8771A" w14:textId="77777777" w:rsidR="00363700" w:rsidRPr="00076913" w:rsidRDefault="00363700">
      <w:pPr>
        <w:pStyle w:val="Guidelines5"/>
        <w:spacing w:before="120" w:after="0"/>
        <w:rPr>
          <w:b w:val="0"/>
          <w:sz w:val="22"/>
          <w:szCs w:val="22"/>
          <w:u w:val="single"/>
        </w:rPr>
      </w:pPr>
      <w:r w:rsidRPr="00076913">
        <w:rPr>
          <w:b w:val="0"/>
          <w:sz w:val="22"/>
          <w:szCs w:val="22"/>
          <w:u w:val="single"/>
        </w:rPr>
        <w:t>Uygun doğrudan maliyetler</w:t>
      </w:r>
    </w:p>
    <w:p w14:paraId="6C5DF8B5" w14:textId="77777777" w:rsidR="00363700" w:rsidRPr="00076913" w:rsidRDefault="00363700" w:rsidP="000B4D07">
      <w:pPr>
        <w:spacing w:before="120" w:after="0"/>
        <w:rPr>
          <w:szCs w:val="22"/>
        </w:rPr>
      </w:pPr>
      <w:r w:rsidRPr="00076913">
        <w:rPr>
          <w:szCs w:val="22"/>
        </w:rPr>
        <w:t>Bu Teklif Çağrısı kapsamında maliyetlerin uygun doğrudan maliyet kabul edilebilmeleri için, bu maliyetlerin Standart Hibe Sözleşmesinin Genel Koşullar bölümünün 14</w:t>
      </w:r>
      <w:r w:rsidR="004451D8">
        <w:rPr>
          <w:szCs w:val="22"/>
        </w:rPr>
        <w:t>.</w:t>
      </w:r>
      <w:r w:rsidRPr="00076913">
        <w:rPr>
          <w:szCs w:val="22"/>
        </w:rPr>
        <w:t xml:space="preserve"> maddesindeki hükümlere uygun olması gerekmektedir (bkz. Hibe </w:t>
      </w:r>
      <w:r w:rsidR="00CB5708">
        <w:rPr>
          <w:szCs w:val="22"/>
        </w:rPr>
        <w:t xml:space="preserve">Başvuru </w:t>
      </w:r>
      <w:r w:rsidRPr="00076913">
        <w:rPr>
          <w:szCs w:val="22"/>
        </w:rPr>
        <w:t xml:space="preserve">Rehberi Ek </w:t>
      </w:r>
      <w:r w:rsidR="00CB5708">
        <w:rPr>
          <w:szCs w:val="22"/>
        </w:rPr>
        <w:t>G</w:t>
      </w:r>
      <w:r w:rsidR="00F97CAD">
        <w:rPr>
          <w:szCs w:val="22"/>
        </w:rPr>
        <w:t>-II</w:t>
      </w:r>
      <w:r w:rsidRPr="00076913">
        <w:rPr>
          <w:szCs w:val="22"/>
        </w:rPr>
        <w:t xml:space="preserve">). </w:t>
      </w:r>
    </w:p>
    <w:p w14:paraId="6C1B36E8" w14:textId="77777777" w:rsidR="00363700" w:rsidRPr="00076913" w:rsidRDefault="00CB5708" w:rsidP="000B4D07">
      <w:pPr>
        <w:pStyle w:val="NumPar2"/>
        <w:numPr>
          <w:ilvl w:val="0"/>
          <w:numId w:val="0"/>
        </w:numPr>
        <w:spacing w:before="120" w:after="0"/>
        <w:rPr>
          <w:szCs w:val="22"/>
          <w:lang w:val="tr-TR"/>
        </w:rPr>
      </w:pPr>
      <w:r>
        <w:rPr>
          <w:szCs w:val="22"/>
          <w:lang w:val="tr-TR"/>
        </w:rPr>
        <w:t xml:space="preserve">Bu maddeye uymak şartıyla </w:t>
      </w:r>
      <w:r w:rsidR="00363700" w:rsidRPr="00076913">
        <w:rPr>
          <w:szCs w:val="22"/>
          <w:lang w:val="tr-TR"/>
        </w:rPr>
        <w:t>Başvuru Sahiplerinin uygun doğrudan maliyetleri aşağıda belirtilmiştir:</w:t>
      </w:r>
    </w:p>
    <w:p w14:paraId="6B16458F" w14:textId="77777777" w:rsidR="002B3E5D" w:rsidRPr="00076913" w:rsidRDefault="002B3E5D" w:rsidP="007F75E8">
      <w:pPr>
        <w:pStyle w:val="Text2"/>
        <w:numPr>
          <w:ilvl w:val="0"/>
          <w:numId w:val="28"/>
        </w:numPr>
        <w:tabs>
          <w:tab w:val="clear" w:pos="2161"/>
        </w:tabs>
        <w:snapToGrid w:val="0"/>
        <w:spacing w:before="120" w:after="0"/>
        <w:ind w:left="284" w:hanging="284"/>
        <w:rPr>
          <w:szCs w:val="22"/>
        </w:rPr>
      </w:pPr>
      <w:r w:rsidRPr="00076913">
        <w:rPr>
          <w:szCs w:val="22"/>
        </w:rPr>
        <w:t>Projede görevlendirilen personele verilen net maaşlar ile sosyal sigorta primleri ve maaşlarla ilgili diğer giderler; projede yürütülmesinin elzem olduğunun beyan edildiği faaliyetler hariç olmak üzere, maaş ve maliyetler faydalanıcılar tarafından normalde ödenen tutarları aşmamalıdır;</w:t>
      </w:r>
    </w:p>
    <w:p w14:paraId="507772B6" w14:textId="7162DC09" w:rsidR="002B3E5D" w:rsidRPr="00076913" w:rsidRDefault="002B3E5D" w:rsidP="007F75E8">
      <w:pPr>
        <w:pStyle w:val="Text2"/>
        <w:numPr>
          <w:ilvl w:val="0"/>
          <w:numId w:val="28"/>
        </w:numPr>
        <w:tabs>
          <w:tab w:val="clear" w:pos="2161"/>
        </w:tabs>
        <w:snapToGrid w:val="0"/>
        <w:spacing w:before="120" w:after="0"/>
        <w:rPr>
          <w:szCs w:val="22"/>
        </w:rPr>
      </w:pPr>
      <w:r w:rsidRPr="00076913">
        <w:rPr>
          <w:szCs w:val="22"/>
        </w:rPr>
        <w:t xml:space="preserve">Faydalanıcılar tarafından normalde </w:t>
      </w:r>
      <w:r w:rsidR="0093085A">
        <w:rPr>
          <w:szCs w:val="22"/>
        </w:rPr>
        <w:t>belirlenen</w:t>
      </w:r>
      <w:r w:rsidR="00F33BAA">
        <w:rPr>
          <w:szCs w:val="22"/>
        </w:rPr>
        <w:t xml:space="preserve"> </w:t>
      </w:r>
      <w:r w:rsidR="007F200F">
        <w:rPr>
          <w:szCs w:val="22"/>
        </w:rPr>
        <w:t xml:space="preserve">rayiç değerleri </w:t>
      </w:r>
      <w:r w:rsidRPr="00076913">
        <w:rPr>
          <w:szCs w:val="22"/>
        </w:rPr>
        <w:t>ve</w:t>
      </w:r>
      <w:r w:rsidR="007F200F">
        <w:rPr>
          <w:szCs w:val="22"/>
        </w:rPr>
        <w:t xml:space="preserve"> basitleştirilmiş maliyet seçeneği kullanılması halinde, </w:t>
      </w:r>
      <w:r w:rsidRPr="00076913">
        <w:rPr>
          <w:szCs w:val="22"/>
        </w:rPr>
        <w:t xml:space="preserve"> Avrupa Komisyonu tarafından faaliyetin gerçekleşeceği zaman için </w:t>
      </w:r>
      <w:r w:rsidR="007F200F">
        <w:rPr>
          <w:szCs w:val="22"/>
        </w:rPr>
        <w:t>açıklanan değerleri</w:t>
      </w:r>
      <w:r w:rsidRPr="00076913">
        <w:rPr>
          <w:szCs w:val="22"/>
        </w:rPr>
        <w:t xml:space="preserve"> aşmayan, projede görev alan personel ve diğer kişilerin harcırah ve seyahat masrafları;</w:t>
      </w:r>
    </w:p>
    <w:p w14:paraId="1178A263" w14:textId="77777777" w:rsidR="002B3E5D" w:rsidRPr="00076913" w:rsidRDefault="007F200F" w:rsidP="0093085A">
      <w:pPr>
        <w:pStyle w:val="Text2"/>
        <w:numPr>
          <w:ilvl w:val="0"/>
          <w:numId w:val="28"/>
        </w:numPr>
        <w:tabs>
          <w:tab w:val="clear" w:pos="2161"/>
        </w:tabs>
        <w:snapToGrid w:val="0"/>
        <w:spacing w:before="120" w:after="0"/>
        <w:rPr>
          <w:szCs w:val="22"/>
        </w:rPr>
      </w:pPr>
      <w:r>
        <w:rPr>
          <w:szCs w:val="22"/>
        </w:rPr>
        <w:t>P</w:t>
      </w:r>
      <w:r w:rsidRPr="00076913">
        <w:rPr>
          <w:szCs w:val="22"/>
        </w:rPr>
        <w:t xml:space="preserve">iyasa </w:t>
      </w:r>
      <w:r>
        <w:rPr>
          <w:szCs w:val="22"/>
        </w:rPr>
        <w:t>rayiçlerine uymak koşuluyla;</w:t>
      </w:r>
      <w:r w:rsidRPr="00076913">
        <w:rPr>
          <w:szCs w:val="22"/>
        </w:rPr>
        <w:t xml:space="preserve"> </w:t>
      </w:r>
      <w:r>
        <w:rPr>
          <w:szCs w:val="22"/>
        </w:rPr>
        <w:t>p</w:t>
      </w:r>
      <w:r w:rsidR="002B3E5D" w:rsidRPr="00076913">
        <w:rPr>
          <w:szCs w:val="22"/>
        </w:rPr>
        <w:t xml:space="preserve">roje amaçlarına yönelik olarak </w:t>
      </w:r>
      <w:proofErr w:type="gramStart"/>
      <w:r w:rsidR="002B3E5D" w:rsidRPr="00076913">
        <w:rPr>
          <w:szCs w:val="22"/>
        </w:rPr>
        <w:t>ekipman</w:t>
      </w:r>
      <w:proofErr w:type="gramEnd"/>
      <w:r w:rsidR="002B3E5D" w:rsidRPr="00076913">
        <w:rPr>
          <w:szCs w:val="22"/>
        </w:rPr>
        <w:t xml:space="preserve"> ve malzemelerin alınması (yeni) veya kiralanmasına (yeni veya ikinci el) ilişkin maliyetler </w:t>
      </w:r>
      <w:r>
        <w:rPr>
          <w:szCs w:val="22"/>
        </w:rPr>
        <w:t>ile</w:t>
      </w:r>
      <w:r w:rsidR="002B3E5D" w:rsidRPr="00076913">
        <w:rPr>
          <w:szCs w:val="22"/>
        </w:rPr>
        <w:t xml:space="preserve"> hizmet </w:t>
      </w:r>
      <w:r w:rsidR="00F41CEA">
        <w:rPr>
          <w:szCs w:val="22"/>
        </w:rPr>
        <w:t>bedelleri</w:t>
      </w:r>
    </w:p>
    <w:p w14:paraId="5BFA6384" w14:textId="77777777" w:rsidR="002B3E5D" w:rsidRPr="00076913" w:rsidRDefault="002B3E5D" w:rsidP="007F75E8">
      <w:pPr>
        <w:pStyle w:val="Text2"/>
        <w:numPr>
          <w:ilvl w:val="0"/>
          <w:numId w:val="28"/>
        </w:numPr>
        <w:tabs>
          <w:tab w:val="clear" w:pos="2161"/>
        </w:tabs>
        <w:snapToGrid w:val="0"/>
        <w:spacing w:before="120" w:after="0"/>
        <w:rPr>
          <w:szCs w:val="22"/>
        </w:rPr>
      </w:pPr>
      <w:r w:rsidRPr="00076913">
        <w:rPr>
          <w:szCs w:val="22"/>
        </w:rPr>
        <w:t>Sarf malzemelerine ilişkin giderler;</w:t>
      </w:r>
    </w:p>
    <w:p w14:paraId="2FC89798" w14:textId="77777777" w:rsidR="002B3E5D" w:rsidRPr="00076913" w:rsidRDefault="002B3E5D" w:rsidP="007F75E8">
      <w:pPr>
        <w:pStyle w:val="Text2"/>
        <w:numPr>
          <w:ilvl w:val="0"/>
          <w:numId w:val="28"/>
        </w:numPr>
        <w:tabs>
          <w:tab w:val="clear" w:pos="2161"/>
        </w:tabs>
        <w:snapToGrid w:val="0"/>
        <w:spacing w:before="120" w:after="0"/>
        <w:rPr>
          <w:szCs w:val="22"/>
        </w:rPr>
      </w:pPr>
      <w:r w:rsidRPr="00076913">
        <w:rPr>
          <w:szCs w:val="22"/>
        </w:rPr>
        <w:t>Projenin amaçları için Faydalanıcı</w:t>
      </w:r>
      <w:r w:rsidR="004451D8">
        <w:rPr>
          <w:szCs w:val="22"/>
        </w:rPr>
        <w:t>lar</w:t>
      </w:r>
      <w:r w:rsidRPr="00076913">
        <w:rPr>
          <w:szCs w:val="22"/>
        </w:rPr>
        <w:t xml:space="preserve"> </w:t>
      </w:r>
      <w:r w:rsidR="004451D8">
        <w:rPr>
          <w:szCs w:val="22"/>
        </w:rPr>
        <w:t>tarafından bağıtlanan</w:t>
      </w:r>
      <w:r w:rsidRPr="00076913">
        <w:rPr>
          <w:szCs w:val="22"/>
        </w:rPr>
        <w:t xml:space="preserve"> </w:t>
      </w:r>
      <w:r w:rsidR="004451D8" w:rsidRPr="00076913">
        <w:rPr>
          <w:szCs w:val="22"/>
        </w:rPr>
        <w:t>sözleşme</w:t>
      </w:r>
      <w:r w:rsidR="004451D8">
        <w:rPr>
          <w:szCs w:val="22"/>
        </w:rPr>
        <w:t>lerin</w:t>
      </w:r>
      <w:r w:rsidR="004451D8" w:rsidRPr="00076913">
        <w:rPr>
          <w:szCs w:val="22"/>
        </w:rPr>
        <w:t xml:space="preserve"> </w:t>
      </w:r>
      <w:r w:rsidRPr="00076913">
        <w:rPr>
          <w:szCs w:val="22"/>
        </w:rPr>
        <w:t>gerektirdiği maliyetler;</w:t>
      </w:r>
    </w:p>
    <w:p w14:paraId="3D6C777D" w14:textId="77777777" w:rsidR="002B3E5D" w:rsidRPr="00076913" w:rsidRDefault="002B3E5D" w:rsidP="007F75E8">
      <w:pPr>
        <w:pStyle w:val="Text2"/>
        <w:numPr>
          <w:ilvl w:val="0"/>
          <w:numId w:val="28"/>
        </w:numPr>
        <w:tabs>
          <w:tab w:val="clear" w:pos="2161"/>
        </w:tabs>
        <w:snapToGrid w:val="0"/>
        <w:spacing w:before="120" w:after="0"/>
        <w:rPr>
          <w:szCs w:val="22"/>
        </w:rPr>
      </w:pPr>
      <w:r w:rsidRPr="00076913">
        <w:rPr>
          <w:szCs w:val="22"/>
        </w:rPr>
        <w:t xml:space="preserve">Doğrudan sözleşmenin gerekliliklerinden </w:t>
      </w:r>
      <w:r w:rsidR="004451D8">
        <w:rPr>
          <w:szCs w:val="22"/>
        </w:rPr>
        <w:t>doğan</w:t>
      </w:r>
      <w:r w:rsidR="004451D8" w:rsidRPr="00076913">
        <w:rPr>
          <w:szCs w:val="22"/>
        </w:rPr>
        <w:t xml:space="preserve"> </w:t>
      </w:r>
      <w:r w:rsidRPr="00076913">
        <w:rPr>
          <w:szCs w:val="22"/>
        </w:rPr>
        <w:t xml:space="preserve">maliyetler (bilginin yaygınlaştırılması, belirli bir faaliyete yönelik değerlendirmeler, </w:t>
      </w:r>
      <w:r w:rsidR="004451D8">
        <w:rPr>
          <w:szCs w:val="22"/>
        </w:rPr>
        <w:t>yeminli tercüme hizmetleri</w:t>
      </w:r>
      <w:r w:rsidRPr="00076913">
        <w:rPr>
          <w:szCs w:val="22"/>
        </w:rPr>
        <w:t>, basım, sigorta vb.).</w:t>
      </w:r>
    </w:p>
    <w:p w14:paraId="13E352A6" w14:textId="77777777" w:rsidR="000E198C" w:rsidRDefault="002B3E5D" w:rsidP="000B4D07">
      <w:pPr>
        <w:pStyle w:val="Guidelines5"/>
        <w:spacing w:before="120" w:after="120"/>
        <w:rPr>
          <w:b w:val="0"/>
          <w:bCs/>
          <w:sz w:val="22"/>
          <w:szCs w:val="22"/>
        </w:rPr>
      </w:pPr>
      <w:r w:rsidRPr="00076913">
        <w:rPr>
          <w:b w:val="0"/>
          <w:bCs/>
          <w:sz w:val="22"/>
          <w:szCs w:val="22"/>
        </w:rPr>
        <w:t>Ek olarak, görünürlük giderleri de Standart Hibe Sözleşmesi, Genel Koşullar, Madde 14’ün şartlarının yerine getirilmesi durumunda uygun maliyettir (</w:t>
      </w:r>
      <w:r w:rsidR="004451D8">
        <w:rPr>
          <w:b w:val="0"/>
          <w:bCs/>
          <w:sz w:val="22"/>
          <w:szCs w:val="22"/>
        </w:rPr>
        <w:t>bkz.</w:t>
      </w:r>
      <w:r w:rsidR="004451D8" w:rsidRPr="00076913">
        <w:rPr>
          <w:b w:val="0"/>
          <w:bCs/>
          <w:sz w:val="22"/>
          <w:szCs w:val="22"/>
        </w:rPr>
        <w:t xml:space="preserve"> </w:t>
      </w:r>
      <w:r w:rsidR="00CB5708">
        <w:rPr>
          <w:b w:val="0"/>
          <w:bCs/>
          <w:sz w:val="22"/>
          <w:szCs w:val="22"/>
        </w:rPr>
        <w:t xml:space="preserve">Bu </w:t>
      </w:r>
      <w:r w:rsidR="0093085A">
        <w:rPr>
          <w:b w:val="0"/>
          <w:bCs/>
          <w:sz w:val="22"/>
          <w:szCs w:val="22"/>
        </w:rPr>
        <w:t>Başvuru Rehberi Ek</w:t>
      </w:r>
      <w:r w:rsidRPr="00076913">
        <w:rPr>
          <w:b w:val="0"/>
          <w:bCs/>
          <w:sz w:val="22"/>
          <w:szCs w:val="22"/>
        </w:rPr>
        <w:t xml:space="preserve"> </w:t>
      </w:r>
      <w:r w:rsidR="00CB5708">
        <w:rPr>
          <w:b w:val="0"/>
          <w:bCs/>
          <w:sz w:val="22"/>
          <w:szCs w:val="22"/>
        </w:rPr>
        <w:t>G</w:t>
      </w:r>
      <w:r w:rsidR="000E198C">
        <w:rPr>
          <w:b w:val="0"/>
          <w:bCs/>
          <w:sz w:val="22"/>
          <w:szCs w:val="22"/>
        </w:rPr>
        <w:t>-II</w:t>
      </w:r>
      <w:r w:rsidRPr="00076913">
        <w:rPr>
          <w:b w:val="0"/>
          <w:bCs/>
          <w:sz w:val="22"/>
          <w:szCs w:val="22"/>
        </w:rPr>
        <w:t xml:space="preserve">). </w:t>
      </w:r>
    </w:p>
    <w:p w14:paraId="0530C504" w14:textId="50195183" w:rsidR="00353776" w:rsidRDefault="000E198C" w:rsidP="000B4D07">
      <w:pPr>
        <w:pStyle w:val="Guidelines5"/>
        <w:spacing w:before="120" w:after="120"/>
        <w:rPr>
          <w:b w:val="0"/>
          <w:bCs/>
          <w:sz w:val="22"/>
          <w:szCs w:val="22"/>
        </w:rPr>
      </w:pPr>
      <w:r>
        <w:rPr>
          <w:b w:val="0"/>
          <w:bCs/>
          <w:sz w:val="22"/>
          <w:szCs w:val="22"/>
        </w:rPr>
        <w:t>Başvuru sahipleri  (</w:t>
      </w:r>
      <w:r w:rsidR="00B61BC5">
        <w:rPr>
          <w:b w:val="0"/>
          <w:bCs/>
          <w:sz w:val="22"/>
          <w:szCs w:val="22"/>
        </w:rPr>
        <w:t xml:space="preserve">ve </w:t>
      </w:r>
      <w:r w:rsidR="00C90E0F">
        <w:rPr>
          <w:b w:val="0"/>
          <w:bCs/>
          <w:sz w:val="22"/>
          <w:szCs w:val="22"/>
        </w:rPr>
        <w:t>varsa bağlı</w:t>
      </w:r>
      <w:r w:rsidR="00B61BC5">
        <w:rPr>
          <w:b w:val="0"/>
          <w:bCs/>
          <w:sz w:val="22"/>
          <w:szCs w:val="22"/>
        </w:rPr>
        <w:t xml:space="preserve"> </w:t>
      </w:r>
      <w:r w:rsidR="00C90E0F">
        <w:rPr>
          <w:b w:val="0"/>
          <w:bCs/>
          <w:sz w:val="22"/>
          <w:szCs w:val="22"/>
        </w:rPr>
        <w:t>kuruluşları)</w:t>
      </w:r>
      <w:r w:rsidR="002B3E5D" w:rsidRPr="00076913">
        <w:rPr>
          <w:b w:val="0"/>
          <w:bCs/>
          <w:sz w:val="22"/>
          <w:szCs w:val="22"/>
        </w:rPr>
        <w:t xml:space="preserve"> </w:t>
      </w:r>
      <w:r w:rsidR="00C90E0F">
        <w:rPr>
          <w:b w:val="0"/>
          <w:bCs/>
          <w:sz w:val="22"/>
          <w:szCs w:val="22"/>
        </w:rPr>
        <w:t>standart hibe sözleşmesi Genel Koşullar Madde 15.7’de sözü edilen (</w:t>
      </w:r>
      <w:proofErr w:type="spellStart"/>
      <w:r w:rsidR="00C90E0F">
        <w:rPr>
          <w:b w:val="0"/>
          <w:bCs/>
          <w:sz w:val="22"/>
          <w:szCs w:val="22"/>
        </w:rPr>
        <w:t>bkz</w:t>
      </w:r>
      <w:proofErr w:type="spellEnd"/>
      <w:r w:rsidR="00C90E0F">
        <w:rPr>
          <w:b w:val="0"/>
          <w:bCs/>
          <w:sz w:val="22"/>
          <w:szCs w:val="22"/>
        </w:rPr>
        <w:t xml:space="preserve"> bu rehber EK G-II) harcamaların doğrulanması işlevinin Sözleşme Makamı tarafından yerine getirilmesini kabul ederler.</w:t>
      </w:r>
    </w:p>
    <w:p w14:paraId="3B02CC52" w14:textId="104C1189" w:rsidR="00CB5708" w:rsidRDefault="00A40A09" w:rsidP="000B4D07">
      <w:pPr>
        <w:pStyle w:val="Guidelines5"/>
        <w:spacing w:before="120" w:after="120"/>
        <w:rPr>
          <w:b w:val="0"/>
          <w:bCs/>
          <w:sz w:val="22"/>
          <w:szCs w:val="22"/>
        </w:rPr>
      </w:pPr>
      <w:r>
        <w:rPr>
          <w:b w:val="0"/>
          <w:bCs/>
          <w:sz w:val="22"/>
          <w:szCs w:val="22"/>
        </w:rPr>
        <w:t xml:space="preserve">Kamu idarelerinde çalışan personelin ücretleri, </w:t>
      </w:r>
      <w:proofErr w:type="gramStart"/>
      <w:r>
        <w:rPr>
          <w:b w:val="0"/>
          <w:bCs/>
          <w:sz w:val="22"/>
          <w:szCs w:val="22"/>
        </w:rPr>
        <w:t>eğer  bu</w:t>
      </w:r>
      <w:proofErr w:type="gramEnd"/>
      <w:r>
        <w:rPr>
          <w:b w:val="0"/>
          <w:bCs/>
          <w:sz w:val="22"/>
          <w:szCs w:val="22"/>
        </w:rPr>
        <w:t xml:space="preserve"> personelin faaliyetleri söz konusu kamu kurumu bu proje olmasa  normalde gerçekleştirmeyeceği faaliyetlerle ilgili ise uygun m</w:t>
      </w:r>
      <w:r w:rsidR="00B61BC5">
        <w:rPr>
          <w:b w:val="0"/>
          <w:bCs/>
          <w:sz w:val="22"/>
          <w:szCs w:val="22"/>
        </w:rPr>
        <w:t>aliyet olarak kabul edilebilir.</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CB5708" w:rsidRPr="005F108C" w14:paraId="429E5099" w14:textId="77777777" w:rsidTr="007524C9">
        <w:trPr>
          <w:jc w:val="center"/>
        </w:trPr>
        <w:tc>
          <w:tcPr>
            <w:tcW w:w="9776" w:type="dxa"/>
          </w:tcPr>
          <w:p w14:paraId="75654385" w14:textId="706C10B4" w:rsidR="00CB5708" w:rsidRPr="00076913" w:rsidRDefault="00CB5708" w:rsidP="007524C9">
            <w:pPr>
              <w:spacing w:before="60" w:after="0"/>
              <w:ind w:left="85"/>
              <w:jc w:val="center"/>
              <w:rPr>
                <w:b/>
                <w:bCs/>
                <w:szCs w:val="22"/>
              </w:rPr>
            </w:pPr>
            <w:r w:rsidRPr="00076913">
              <w:rPr>
                <w:b/>
                <w:bCs/>
                <w:szCs w:val="22"/>
              </w:rPr>
              <w:t>ÖNEMLİ NOT</w:t>
            </w:r>
            <w:r w:rsidR="000E198C">
              <w:rPr>
                <w:b/>
                <w:bCs/>
                <w:szCs w:val="22"/>
              </w:rPr>
              <w:t xml:space="preserve"> 6</w:t>
            </w:r>
          </w:p>
          <w:p w14:paraId="48DC4E6F" w14:textId="77777777" w:rsidR="00CB5708" w:rsidRPr="00076913" w:rsidRDefault="00CB5708" w:rsidP="007524C9">
            <w:pPr>
              <w:spacing w:before="120" w:after="0"/>
              <w:rPr>
                <w:b/>
                <w:snapToGrid/>
                <w:szCs w:val="22"/>
              </w:rPr>
            </w:pPr>
            <w:r w:rsidRPr="00076913">
              <w:rPr>
                <w:b/>
                <w:szCs w:val="22"/>
              </w:rPr>
              <w:t xml:space="preserve">Aşağıda belirtilen koşullar dışında 657 </w:t>
            </w:r>
            <w:proofErr w:type="spellStart"/>
            <w:r w:rsidRPr="00076913">
              <w:rPr>
                <w:b/>
                <w:szCs w:val="22"/>
              </w:rPr>
              <w:t>No’lu</w:t>
            </w:r>
            <w:proofErr w:type="spellEnd"/>
            <w:r w:rsidRPr="00076913">
              <w:rPr>
                <w:b/>
                <w:szCs w:val="22"/>
              </w:rPr>
              <w:t xml:space="preserve"> Kanuna tabi çalışan devlet memurları proje kapsamında istihdam edilemez ve herhangi bir maaş ödenemez: </w:t>
            </w:r>
          </w:p>
          <w:p w14:paraId="46B9E1C0" w14:textId="77777777" w:rsidR="00CB5708" w:rsidRPr="00076913" w:rsidRDefault="00CB5708" w:rsidP="007F75E8">
            <w:pPr>
              <w:pStyle w:val="Text2"/>
              <w:numPr>
                <w:ilvl w:val="0"/>
                <w:numId w:val="27"/>
              </w:numPr>
              <w:snapToGrid w:val="0"/>
              <w:spacing w:before="120" w:after="0"/>
              <w:rPr>
                <w:b/>
                <w:snapToGrid/>
                <w:szCs w:val="22"/>
              </w:rPr>
            </w:pPr>
            <w:r w:rsidRPr="00076913">
              <w:rPr>
                <w:b/>
                <w:bCs/>
                <w:szCs w:val="22"/>
              </w:rPr>
              <w:t xml:space="preserve">Proje kapsamında görevlendirilen devlet memurlarının </w:t>
            </w:r>
            <w:r>
              <w:rPr>
                <w:b/>
                <w:bCs/>
                <w:szCs w:val="22"/>
              </w:rPr>
              <w:t>H</w:t>
            </w:r>
            <w:r w:rsidRPr="00076913">
              <w:rPr>
                <w:b/>
                <w:bCs/>
                <w:szCs w:val="22"/>
              </w:rPr>
              <w:t xml:space="preserve">ibe </w:t>
            </w:r>
            <w:r>
              <w:rPr>
                <w:b/>
                <w:bCs/>
                <w:szCs w:val="22"/>
              </w:rPr>
              <w:t>F</w:t>
            </w:r>
            <w:r w:rsidRPr="00076913">
              <w:rPr>
                <w:b/>
                <w:bCs/>
                <w:szCs w:val="22"/>
              </w:rPr>
              <w:t>aydalanıcı</w:t>
            </w:r>
            <w:r>
              <w:rPr>
                <w:b/>
                <w:bCs/>
                <w:szCs w:val="22"/>
              </w:rPr>
              <w:t>ları</w:t>
            </w:r>
            <w:r w:rsidR="00F33BAA">
              <w:rPr>
                <w:b/>
                <w:bCs/>
                <w:szCs w:val="22"/>
              </w:rPr>
              <w:t>nın</w:t>
            </w:r>
            <w:r w:rsidRPr="00076913">
              <w:rPr>
                <w:b/>
                <w:bCs/>
                <w:szCs w:val="22"/>
              </w:rPr>
              <w:t xml:space="preserve"> bordrolu çalışanı olması ve söz konusu kurumlardan gerekli izinleri almış olmaları durumunda</w:t>
            </w:r>
            <w:r>
              <w:rPr>
                <w:b/>
                <w:bCs/>
                <w:szCs w:val="22"/>
              </w:rPr>
              <w:t>.</w:t>
            </w:r>
          </w:p>
          <w:p w14:paraId="64164C07" w14:textId="4D7284B6" w:rsidR="00CB5708" w:rsidRDefault="00CB5708" w:rsidP="007524C9">
            <w:pPr>
              <w:spacing w:before="120" w:after="120"/>
              <w:rPr>
                <w:b/>
                <w:bCs/>
                <w:szCs w:val="22"/>
              </w:rPr>
            </w:pPr>
            <w:r w:rsidRPr="00076913">
              <w:rPr>
                <w:b/>
                <w:szCs w:val="22"/>
                <w:lang w:eastAsia="tr-TR"/>
              </w:rPr>
              <w:t>Diğer kamu görevlileri</w:t>
            </w:r>
            <w:r w:rsidR="002F4503">
              <w:rPr>
                <w:b/>
                <w:szCs w:val="22"/>
                <w:lang w:eastAsia="tr-TR"/>
              </w:rPr>
              <w:t xml:space="preserve"> ve akademik personel</w:t>
            </w:r>
            <w:r w:rsidRPr="00076913">
              <w:rPr>
                <w:b/>
                <w:szCs w:val="22"/>
                <w:lang w:eastAsia="tr-TR"/>
              </w:rPr>
              <w:t xml:space="preserve"> kendilerinin ve kurumlarının tabi olduğu kanun(</w:t>
            </w:r>
            <w:proofErr w:type="spellStart"/>
            <w:r w:rsidRPr="00076913">
              <w:rPr>
                <w:b/>
                <w:szCs w:val="22"/>
                <w:lang w:eastAsia="tr-TR"/>
              </w:rPr>
              <w:t>lar</w:t>
            </w:r>
            <w:proofErr w:type="spellEnd"/>
            <w:r w:rsidRPr="00076913">
              <w:rPr>
                <w:b/>
                <w:szCs w:val="22"/>
                <w:lang w:eastAsia="tr-TR"/>
              </w:rPr>
              <w:t>) çerçevesinde istihdam edilebilirler</w:t>
            </w:r>
            <w:r w:rsidRPr="00076913">
              <w:rPr>
                <w:b/>
                <w:bCs/>
                <w:szCs w:val="22"/>
              </w:rPr>
              <w:t>.</w:t>
            </w:r>
          </w:p>
          <w:p w14:paraId="466F9B1C" w14:textId="77777777" w:rsidR="00CB5708" w:rsidRPr="00076913" w:rsidRDefault="00CB5708" w:rsidP="00CB5708">
            <w:pPr>
              <w:spacing w:before="120" w:after="120"/>
              <w:rPr>
                <w:b/>
                <w:bCs/>
                <w:szCs w:val="22"/>
              </w:rPr>
            </w:pPr>
            <w:r>
              <w:rPr>
                <w:b/>
                <w:bCs/>
                <w:szCs w:val="22"/>
              </w:rPr>
              <w:t xml:space="preserve">Diğer uygun ülkelerde, o </w:t>
            </w:r>
            <w:proofErr w:type="gramStart"/>
            <w:r>
              <w:rPr>
                <w:b/>
                <w:bCs/>
                <w:szCs w:val="22"/>
              </w:rPr>
              <w:t>ülkelerdeki  kamu</w:t>
            </w:r>
            <w:proofErr w:type="gramEnd"/>
            <w:r>
              <w:rPr>
                <w:b/>
                <w:bCs/>
                <w:szCs w:val="22"/>
              </w:rPr>
              <w:t xml:space="preserve"> görevlileri ile ilgili yürürlükteki kanunlar uygulanır.</w:t>
            </w:r>
          </w:p>
        </w:tc>
      </w:tr>
    </w:tbl>
    <w:p w14:paraId="235CBA6E" w14:textId="77777777" w:rsidR="007D148A" w:rsidRPr="00076913" w:rsidRDefault="007D148A" w:rsidP="000B4D07">
      <w:pPr>
        <w:spacing w:before="120" w:after="0"/>
        <w:rPr>
          <w:szCs w:val="22"/>
          <w:u w:val="single"/>
        </w:rPr>
      </w:pPr>
      <w:r w:rsidRPr="00076913">
        <w:rPr>
          <w:szCs w:val="22"/>
          <w:u w:val="single"/>
        </w:rPr>
        <w:t>Yedek Akçe</w:t>
      </w:r>
    </w:p>
    <w:p w14:paraId="3768CE7A" w14:textId="77777777" w:rsidR="007D148A" w:rsidRPr="00076913" w:rsidRDefault="007D148A" w:rsidP="000B4D07">
      <w:pPr>
        <w:spacing w:before="120" w:after="0"/>
        <w:rPr>
          <w:szCs w:val="22"/>
        </w:rPr>
      </w:pPr>
      <w:r w:rsidRPr="00076913">
        <w:rPr>
          <w:szCs w:val="22"/>
        </w:rPr>
        <w:lastRenderedPageBreak/>
        <w:t xml:space="preserve">Proje doğrudan uygun </w:t>
      </w:r>
      <w:r w:rsidR="00165F7A" w:rsidRPr="00076913">
        <w:rPr>
          <w:szCs w:val="22"/>
        </w:rPr>
        <w:t>maliyet</w:t>
      </w:r>
      <w:r w:rsidR="00165F7A">
        <w:rPr>
          <w:szCs w:val="22"/>
        </w:rPr>
        <w:t>leri ara</w:t>
      </w:r>
      <w:r w:rsidR="00A64D56">
        <w:rPr>
          <w:szCs w:val="22"/>
        </w:rPr>
        <w:t xml:space="preserve"> </w:t>
      </w:r>
      <w:r w:rsidR="00165F7A">
        <w:rPr>
          <w:szCs w:val="22"/>
        </w:rPr>
        <w:t>toplamının</w:t>
      </w:r>
      <w:r w:rsidR="00165F7A" w:rsidRPr="00076913">
        <w:rPr>
          <w:szCs w:val="22"/>
        </w:rPr>
        <w:t xml:space="preserve"> </w:t>
      </w:r>
      <w:r w:rsidRPr="00076913">
        <w:rPr>
          <w:szCs w:val="22"/>
        </w:rPr>
        <w:t xml:space="preserve">(Bütçe başlığı 7) </w:t>
      </w:r>
      <w:r w:rsidRPr="000B4D07">
        <w:rPr>
          <w:b/>
          <w:szCs w:val="22"/>
        </w:rPr>
        <w:t>%5</w:t>
      </w:r>
      <w:r w:rsidRPr="00076913">
        <w:rPr>
          <w:szCs w:val="22"/>
        </w:rPr>
        <w:t xml:space="preserve">’ini geçmemek kaydıyla proje bütçesine bir </w:t>
      </w:r>
      <w:r w:rsidR="00165F7A">
        <w:rPr>
          <w:szCs w:val="22"/>
        </w:rPr>
        <w:t>y</w:t>
      </w:r>
      <w:r w:rsidR="00165F7A" w:rsidRPr="00076913">
        <w:rPr>
          <w:szCs w:val="22"/>
        </w:rPr>
        <w:t xml:space="preserve">edek </w:t>
      </w:r>
      <w:r w:rsidR="00165F7A">
        <w:rPr>
          <w:szCs w:val="22"/>
        </w:rPr>
        <w:t>a</w:t>
      </w:r>
      <w:r w:rsidR="00165F7A" w:rsidRPr="00076913">
        <w:rPr>
          <w:szCs w:val="22"/>
        </w:rPr>
        <w:t xml:space="preserve">kçe </w:t>
      </w:r>
      <w:r w:rsidRPr="00076913">
        <w:rPr>
          <w:szCs w:val="22"/>
        </w:rPr>
        <w:t xml:space="preserve">(Bütçe başlığı 10) </w:t>
      </w:r>
      <w:proofErr w:type="gramStart"/>
      <w:r w:rsidRPr="00076913">
        <w:rPr>
          <w:szCs w:val="22"/>
        </w:rPr>
        <w:t>dahil</w:t>
      </w:r>
      <w:proofErr w:type="gramEnd"/>
      <w:r w:rsidRPr="00076913">
        <w:rPr>
          <w:szCs w:val="22"/>
        </w:rPr>
        <w:t xml:space="preserve"> edilebilir. Yedek </w:t>
      </w:r>
      <w:r w:rsidR="00165F7A">
        <w:rPr>
          <w:szCs w:val="22"/>
        </w:rPr>
        <w:t>a</w:t>
      </w:r>
      <w:r w:rsidR="00165F7A" w:rsidRPr="00076913">
        <w:rPr>
          <w:szCs w:val="22"/>
        </w:rPr>
        <w:t xml:space="preserve">kçe </w:t>
      </w:r>
      <w:r w:rsidRPr="00076913">
        <w:rPr>
          <w:szCs w:val="22"/>
        </w:rPr>
        <w:t xml:space="preserve">sadece Sözleşme </w:t>
      </w:r>
      <w:proofErr w:type="spellStart"/>
      <w:r w:rsidRPr="00076913">
        <w:rPr>
          <w:szCs w:val="22"/>
        </w:rPr>
        <w:t>Makamı’nın</w:t>
      </w:r>
      <w:proofErr w:type="spellEnd"/>
      <w:r w:rsidRPr="00076913">
        <w:rPr>
          <w:szCs w:val="22"/>
        </w:rPr>
        <w:t xml:space="preserve"> </w:t>
      </w:r>
      <w:r w:rsidRPr="00076913">
        <w:rPr>
          <w:b/>
          <w:szCs w:val="22"/>
        </w:rPr>
        <w:t>yazılı ön onayı</w:t>
      </w:r>
      <w:r w:rsidRPr="00076913">
        <w:rPr>
          <w:szCs w:val="22"/>
        </w:rPr>
        <w:t xml:space="preserve"> </w:t>
      </w:r>
      <w:r w:rsidR="00165F7A">
        <w:rPr>
          <w:szCs w:val="22"/>
        </w:rPr>
        <w:t>sonrasında</w:t>
      </w:r>
      <w:r w:rsidR="00165F7A" w:rsidRPr="00076913">
        <w:rPr>
          <w:szCs w:val="22"/>
        </w:rPr>
        <w:t xml:space="preserve"> </w:t>
      </w:r>
      <w:r w:rsidRPr="00076913">
        <w:rPr>
          <w:szCs w:val="22"/>
        </w:rPr>
        <w:t>kullanılabilir.</w:t>
      </w:r>
    </w:p>
    <w:p w14:paraId="4AC5E0DB" w14:textId="77777777" w:rsidR="007D148A" w:rsidRPr="00076913" w:rsidRDefault="007D148A">
      <w:pPr>
        <w:pStyle w:val="NumPar2"/>
        <w:numPr>
          <w:ilvl w:val="0"/>
          <w:numId w:val="0"/>
        </w:numPr>
        <w:spacing w:before="120" w:after="0"/>
        <w:rPr>
          <w:szCs w:val="22"/>
          <w:u w:val="single"/>
          <w:lang w:val="tr-TR"/>
        </w:rPr>
      </w:pPr>
      <w:r w:rsidRPr="00076913">
        <w:rPr>
          <w:szCs w:val="22"/>
          <w:u w:val="single"/>
          <w:lang w:val="tr-TR"/>
        </w:rPr>
        <w:t>Uygun Dolaylı Maliyetler</w:t>
      </w:r>
    </w:p>
    <w:p w14:paraId="245016CA" w14:textId="77777777" w:rsidR="007D148A" w:rsidRPr="00076913" w:rsidRDefault="007D148A" w:rsidP="000B4D07">
      <w:pPr>
        <w:autoSpaceDE w:val="0"/>
        <w:autoSpaceDN w:val="0"/>
        <w:adjustRightInd w:val="0"/>
        <w:spacing w:before="120" w:after="0"/>
        <w:rPr>
          <w:szCs w:val="22"/>
          <w:lang w:eastAsia="en-GB" w:bidi="kn-IN"/>
        </w:rPr>
      </w:pPr>
      <w:r w:rsidRPr="00076913">
        <w:rPr>
          <w:szCs w:val="22"/>
        </w:rPr>
        <w:t xml:space="preserve">Proje ile ilgili yapılan genel idari giderleri karşılamak için, proje doğrudan uygun </w:t>
      </w:r>
      <w:r w:rsidR="00165F7A" w:rsidRPr="00076913">
        <w:rPr>
          <w:szCs w:val="22"/>
        </w:rPr>
        <w:t>maliyet</w:t>
      </w:r>
      <w:r w:rsidR="00165F7A">
        <w:rPr>
          <w:szCs w:val="22"/>
        </w:rPr>
        <w:t>leri ara</w:t>
      </w:r>
      <w:r w:rsidR="00A64D56">
        <w:rPr>
          <w:szCs w:val="22"/>
        </w:rPr>
        <w:t xml:space="preserve"> </w:t>
      </w:r>
      <w:r w:rsidR="00165F7A">
        <w:rPr>
          <w:szCs w:val="22"/>
        </w:rPr>
        <w:t>toplamının</w:t>
      </w:r>
      <w:r w:rsidR="00165F7A" w:rsidRPr="00076913">
        <w:rPr>
          <w:szCs w:val="22"/>
        </w:rPr>
        <w:t xml:space="preserve"> </w:t>
      </w:r>
      <w:r w:rsidRPr="00076913">
        <w:rPr>
          <w:szCs w:val="22"/>
        </w:rPr>
        <w:t xml:space="preserve">(Bütçe başlığı 7) </w:t>
      </w:r>
      <w:r w:rsidRPr="000B4D07">
        <w:rPr>
          <w:b/>
          <w:szCs w:val="22"/>
        </w:rPr>
        <w:t>%7</w:t>
      </w:r>
      <w:r w:rsidRPr="00076913">
        <w:rPr>
          <w:szCs w:val="22"/>
        </w:rPr>
        <w:t xml:space="preserve">’sini aşmayan götürü tutar, dolaylı maliyet (Bütçe başlığı 8) olarak talep edilebilir. Dolaylı maliyetler standart hibe sözleşmesi bütçesinin başka bir başlığında yer alan maliyetleri içermediği sürece uygun kabul edilir. Başvuru sahibinden, sözleşme imzalanmasından önce, talep edilen yüzdenin gerekçelendirilmesi istenebilir. Ancak standart hibe sözleşmesinin Özel </w:t>
      </w:r>
      <w:proofErr w:type="spellStart"/>
      <w:r w:rsidRPr="00076913">
        <w:rPr>
          <w:szCs w:val="22"/>
        </w:rPr>
        <w:t>Koşulları’nda</w:t>
      </w:r>
      <w:proofErr w:type="spellEnd"/>
      <w:r w:rsidRPr="00076913">
        <w:rPr>
          <w:szCs w:val="22"/>
        </w:rPr>
        <w:t xml:space="preserve"> sabit bir oran belirlendikten sonra, destekleyici belge sunulmasına gerek yoktur</w:t>
      </w:r>
      <w:r w:rsidRPr="00076913">
        <w:rPr>
          <w:szCs w:val="22"/>
          <w:lang w:eastAsia="en-GB" w:bidi="kn-IN"/>
        </w:rPr>
        <w:t xml:space="preserve">. </w:t>
      </w:r>
    </w:p>
    <w:p w14:paraId="2F870612" w14:textId="45267926" w:rsidR="007D148A" w:rsidRPr="00076913" w:rsidRDefault="007D148A" w:rsidP="000B4D07">
      <w:pPr>
        <w:autoSpaceDE w:val="0"/>
        <w:autoSpaceDN w:val="0"/>
        <w:adjustRightInd w:val="0"/>
        <w:spacing w:before="120" w:after="0"/>
        <w:rPr>
          <w:szCs w:val="22"/>
          <w:lang w:eastAsia="en-GB" w:bidi="kn-IN"/>
        </w:rPr>
      </w:pPr>
      <w:r w:rsidRPr="00076913">
        <w:rPr>
          <w:szCs w:val="22"/>
          <w:lang w:eastAsia="en-GB" w:bidi="kn-IN"/>
        </w:rPr>
        <w:t xml:space="preserve">Eğer </w:t>
      </w:r>
      <w:r w:rsidRPr="00076913">
        <w:rPr>
          <w:szCs w:val="22"/>
        </w:rPr>
        <w:t xml:space="preserve">Başvuru </w:t>
      </w:r>
      <w:r w:rsidR="00165F7A">
        <w:rPr>
          <w:szCs w:val="22"/>
        </w:rPr>
        <w:t>S</w:t>
      </w:r>
      <w:r w:rsidRPr="00076913">
        <w:rPr>
          <w:szCs w:val="22"/>
        </w:rPr>
        <w:t xml:space="preserve">ahipleri </w:t>
      </w:r>
      <w:r w:rsidR="00C13AD2">
        <w:rPr>
          <w:szCs w:val="22"/>
        </w:rPr>
        <w:t xml:space="preserve">veya </w:t>
      </w:r>
      <w:r w:rsidR="00C13AD2">
        <w:rPr>
          <w:snapToGrid/>
          <w:szCs w:val="22"/>
        </w:rPr>
        <w:t>bağlı kuruluş(</w:t>
      </w:r>
      <w:proofErr w:type="spellStart"/>
      <w:r w:rsidR="00C13AD2">
        <w:rPr>
          <w:snapToGrid/>
          <w:szCs w:val="22"/>
        </w:rPr>
        <w:t>lar</w:t>
      </w:r>
      <w:proofErr w:type="spellEnd"/>
      <w:r w:rsidR="00C13AD2">
        <w:rPr>
          <w:snapToGrid/>
          <w:szCs w:val="22"/>
        </w:rPr>
        <w:t>)</w:t>
      </w:r>
      <w:r w:rsidR="00C13AD2" w:rsidRPr="004F175A">
        <w:rPr>
          <w:snapToGrid/>
          <w:szCs w:val="22"/>
        </w:rPr>
        <w:t xml:space="preserve"> </w:t>
      </w:r>
      <w:r w:rsidRPr="00076913">
        <w:rPr>
          <w:szCs w:val="22"/>
        </w:rPr>
        <w:t>Avrupa Birliği bütçesinden finanse edilen bir işletme hibesi alıyorsa, hiçbir dolaylı maliyet, teklif edilen proje bütçesinden talep edilemez</w:t>
      </w:r>
      <w:r w:rsidRPr="00076913">
        <w:rPr>
          <w:szCs w:val="22"/>
          <w:lang w:eastAsia="en-GB" w:bidi="kn-IN"/>
        </w:rPr>
        <w:t>.</w:t>
      </w:r>
    </w:p>
    <w:p w14:paraId="6A00AD57" w14:textId="77777777" w:rsidR="007D148A" w:rsidRPr="00076913" w:rsidRDefault="007D148A">
      <w:pPr>
        <w:pStyle w:val="Text2"/>
        <w:spacing w:before="120" w:after="0"/>
        <w:ind w:left="0"/>
        <w:rPr>
          <w:szCs w:val="22"/>
          <w:u w:val="single"/>
        </w:rPr>
      </w:pPr>
      <w:r w:rsidRPr="00076913">
        <w:rPr>
          <w:szCs w:val="22"/>
          <w:u w:val="single"/>
        </w:rPr>
        <w:t>Ayni Katkı</w:t>
      </w:r>
    </w:p>
    <w:p w14:paraId="3706C36A" w14:textId="77777777" w:rsidR="007D148A" w:rsidRPr="00076913" w:rsidRDefault="007D148A" w:rsidP="000B4D07">
      <w:pPr>
        <w:pStyle w:val="FootnoteText"/>
        <w:ind w:left="0" w:firstLine="0"/>
        <w:rPr>
          <w:sz w:val="22"/>
          <w:szCs w:val="22"/>
        </w:rPr>
      </w:pPr>
      <w:r w:rsidRPr="00076913">
        <w:rPr>
          <w:sz w:val="22"/>
          <w:szCs w:val="22"/>
        </w:rPr>
        <w:t>Ayni katkılar mal veya hizmetlerin ücretsiz olarak üçüncü bir taraf</w:t>
      </w:r>
      <w:r w:rsidR="00165F7A">
        <w:rPr>
          <w:sz w:val="22"/>
          <w:szCs w:val="22"/>
        </w:rPr>
        <w:t>ça</w:t>
      </w:r>
      <w:r w:rsidRPr="00076913">
        <w:rPr>
          <w:sz w:val="22"/>
          <w:szCs w:val="22"/>
        </w:rPr>
        <w:t xml:space="preserve"> Faydalanıcılar</w:t>
      </w:r>
      <w:r w:rsidR="00A64D56">
        <w:rPr>
          <w:sz w:val="22"/>
          <w:szCs w:val="22"/>
        </w:rPr>
        <w:t>a</w:t>
      </w:r>
      <w:r w:rsidRPr="00076913">
        <w:rPr>
          <w:sz w:val="22"/>
          <w:szCs w:val="22"/>
        </w:rPr>
        <w:t xml:space="preserve"> sağlanmasıdır. Ayni katkılar </w:t>
      </w:r>
      <w:proofErr w:type="gramStart"/>
      <w:r w:rsidRPr="00076913">
        <w:rPr>
          <w:sz w:val="22"/>
          <w:szCs w:val="22"/>
        </w:rPr>
        <w:t>Faydalanıcılar  için</w:t>
      </w:r>
      <w:proofErr w:type="gramEnd"/>
      <w:r w:rsidRPr="00076913">
        <w:rPr>
          <w:sz w:val="22"/>
          <w:szCs w:val="22"/>
        </w:rPr>
        <w:t xml:space="preserve"> bir harcama teşkil etmediğinden, uygun maliyet olarak değerlendirilmez. </w:t>
      </w:r>
    </w:p>
    <w:p w14:paraId="19838710" w14:textId="77777777" w:rsidR="007D148A" w:rsidRPr="00076913" w:rsidRDefault="007D148A" w:rsidP="000B4D07">
      <w:pPr>
        <w:pStyle w:val="NumPar2"/>
        <w:numPr>
          <w:ilvl w:val="0"/>
          <w:numId w:val="0"/>
        </w:numPr>
        <w:spacing w:before="120" w:after="0"/>
        <w:rPr>
          <w:szCs w:val="22"/>
          <w:lang w:val="tr-TR"/>
        </w:rPr>
      </w:pPr>
      <w:r w:rsidRPr="00076913">
        <w:rPr>
          <w:szCs w:val="22"/>
          <w:lang w:val="tr-TR"/>
        </w:rPr>
        <w:t xml:space="preserve">Ayni katkılar, eş-finansman olarak değerlendirilemez. Ancak, sunulan </w:t>
      </w:r>
      <w:r w:rsidR="00165F7A">
        <w:rPr>
          <w:szCs w:val="22"/>
          <w:lang w:val="tr-TR"/>
        </w:rPr>
        <w:t>P</w:t>
      </w:r>
      <w:r w:rsidR="00165F7A" w:rsidRPr="00076913">
        <w:rPr>
          <w:szCs w:val="22"/>
          <w:lang w:val="tr-TR"/>
        </w:rPr>
        <w:t>roje</w:t>
      </w:r>
      <w:r w:rsidR="00165F7A">
        <w:rPr>
          <w:szCs w:val="22"/>
          <w:lang w:val="tr-TR"/>
        </w:rPr>
        <w:t xml:space="preserve"> Tanımında</w:t>
      </w:r>
      <w:r w:rsidR="00165F7A" w:rsidRPr="00076913">
        <w:rPr>
          <w:szCs w:val="22"/>
          <w:lang w:val="tr-TR"/>
        </w:rPr>
        <w:t xml:space="preserve"> </w:t>
      </w:r>
      <w:r w:rsidRPr="00076913">
        <w:rPr>
          <w:szCs w:val="22"/>
          <w:lang w:val="tr-TR"/>
        </w:rPr>
        <w:t xml:space="preserve">ayni katkı öngörülmekteyse, bu katkıların temin edilmesi gerekmektedir. </w:t>
      </w:r>
    </w:p>
    <w:p w14:paraId="65E12436" w14:textId="77777777" w:rsidR="007D148A" w:rsidRPr="00076913" w:rsidRDefault="007D148A">
      <w:pPr>
        <w:pStyle w:val="NumPar2"/>
        <w:numPr>
          <w:ilvl w:val="0"/>
          <w:numId w:val="0"/>
        </w:numPr>
        <w:spacing w:before="120" w:after="0"/>
        <w:rPr>
          <w:szCs w:val="22"/>
          <w:u w:val="single"/>
          <w:lang w:val="tr-TR"/>
        </w:rPr>
      </w:pPr>
      <w:r w:rsidRPr="00076913">
        <w:rPr>
          <w:szCs w:val="22"/>
          <w:u w:val="single"/>
          <w:lang w:val="tr-TR"/>
        </w:rPr>
        <w:t>Uygun Olmayan Maliyetler</w:t>
      </w:r>
    </w:p>
    <w:p w14:paraId="09371CB0" w14:textId="77777777" w:rsidR="007D148A" w:rsidRPr="00076913" w:rsidRDefault="007D148A" w:rsidP="000B4D07">
      <w:pPr>
        <w:spacing w:before="120" w:after="0"/>
        <w:rPr>
          <w:szCs w:val="22"/>
        </w:rPr>
      </w:pPr>
      <w:r w:rsidRPr="00076913">
        <w:rPr>
          <w:szCs w:val="22"/>
        </w:rPr>
        <w:t>Aşağıdakiler uygun olmayan maliyetlerdir:</w:t>
      </w:r>
    </w:p>
    <w:p w14:paraId="22544316" w14:textId="77777777" w:rsidR="007D148A" w:rsidRPr="00076913" w:rsidRDefault="007D148A" w:rsidP="007F75E8">
      <w:pPr>
        <w:numPr>
          <w:ilvl w:val="0"/>
          <w:numId w:val="17"/>
        </w:numPr>
        <w:spacing w:before="120" w:after="0"/>
        <w:ind w:left="714" w:hanging="357"/>
        <w:rPr>
          <w:szCs w:val="22"/>
        </w:rPr>
      </w:pPr>
      <w:r w:rsidRPr="00076913">
        <w:rPr>
          <w:szCs w:val="22"/>
        </w:rPr>
        <w:t>Borçlar ve oluşabilecek zararlar için oluşturulan karşılıklar (faizler);</w:t>
      </w:r>
    </w:p>
    <w:p w14:paraId="159E70D8" w14:textId="77777777" w:rsidR="007D148A" w:rsidRPr="00076913" w:rsidRDefault="007D148A" w:rsidP="007F75E8">
      <w:pPr>
        <w:numPr>
          <w:ilvl w:val="0"/>
          <w:numId w:val="17"/>
        </w:numPr>
        <w:spacing w:before="120" w:after="0"/>
        <w:ind w:left="714" w:hanging="357"/>
        <w:rPr>
          <w:szCs w:val="22"/>
        </w:rPr>
      </w:pPr>
      <w:r w:rsidRPr="00076913">
        <w:rPr>
          <w:szCs w:val="22"/>
        </w:rPr>
        <w:t>Zararlar veya gelecekteki potansiyel yükümlülükler karşılıkları;</w:t>
      </w:r>
    </w:p>
    <w:p w14:paraId="7A5BDDBD" w14:textId="6F97E1B2" w:rsidR="007D148A" w:rsidRDefault="007D148A" w:rsidP="007F75E8">
      <w:pPr>
        <w:numPr>
          <w:ilvl w:val="0"/>
          <w:numId w:val="17"/>
        </w:numPr>
        <w:spacing w:before="120" w:after="0"/>
        <w:ind w:left="714" w:hanging="357"/>
        <w:rPr>
          <w:szCs w:val="22"/>
        </w:rPr>
      </w:pPr>
      <w:r w:rsidRPr="00076913">
        <w:rPr>
          <w:szCs w:val="22"/>
        </w:rPr>
        <w:t>Faydalanıcılar</w:t>
      </w:r>
      <w:r w:rsidR="00C13AD2" w:rsidRPr="00C13AD2">
        <w:rPr>
          <w:szCs w:val="22"/>
        </w:rPr>
        <w:t xml:space="preserve"> </w:t>
      </w:r>
      <w:r w:rsidR="00C13AD2">
        <w:rPr>
          <w:szCs w:val="22"/>
        </w:rPr>
        <w:t xml:space="preserve">ve </w:t>
      </w:r>
      <w:r w:rsidR="00C13AD2">
        <w:rPr>
          <w:snapToGrid/>
          <w:szCs w:val="22"/>
        </w:rPr>
        <w:t>bağlı kuruluş(</w:t>
      </w:r>
      <w:proofErr w:type="spellStart"/>
      <w:r w:rsidR="00C13AD2">
        <w:rPr>
          <w:snapToGrid/>
          <w:szCs w:val="22"/>
        </w:rPr>
        <w:t>lar</w:t>
      </w:r>
      <w:proofErr w:type="spellEnd"/>
      <w:r w:rsidR="00C13AD2">
        <w:rPr>
          <w:snapToGrid/>
          <w:szCs w:val="22"/>
        </w:rPr>
        <w:t>)</w:t>
      </w:r>
      <w:r w:rsidR="00C13AD2" w:rsidRPr="004F175A">
        <w:rPr>
          <w:snapToGrid/>
          <w:szCs w:val="22"/>
        </w:rPr>
        <w:t xml:space="preserve"> </w:t>
      </w:r>
      <w:r w:rsidRPr="00076913">
        <w:rPr>
          <w:szCs w:val="22"/>
        </w:rPr>
        <w:t xml:space="preserve"> tarafından beyan edilen ve </w:t>
      </w:r>
      <w:r w:rsidR="00A64D56">
        <w:rPr>
          <w:szCs w:val="22"/>
        </w:rPr>
        <w:t>AB</w:t>
      </w:r>
      <w:r w:rsidRPr="00076913">
        <w:rPr>
          <w:szCs w:val="22"/>
        </w:rPr>
        <w:t xml:space="preserve"> hibesi (EDF de </w:t>
      </w:r>
      <w:proofErr w:type="gramStart"/>
      <w:r w:rsidRPr="00076913">
        <w:rPr>
          <w:szCs w:val="22"/>
        </w:rPr>
        <w:t>dahil</w:t>
      </w:r>
      <w:proofErr w:type="gramEnd"/>
      <w:r w:rsidRPr="00076913">
        <w:rPr>
          <w:szCs w:val="22"/>
        </w:rPr>
        <w:t>) alan başka bir proje veya çalışma programı kapsamından karşılanan giderler;</w:t>
      </w:r>
    </w:p>
    <w:p w14:paraId="3156A29B" w14:textId="77777777" w:rsidR="00A64D56" w:rsidRPr="00A64D56" w:rsidRDefault="00A64D56" w:rsidP="007F75E8">
      <w:pPr>
        <w:numPr>
          <w:ilvl w:val="0"/>
          <w:numId w:val="17"/>
        </w:numPr>
        <w:spacing w:before="120" w:after="0"/>
        <w:rPr>
          <w:szCs w:val="22"/>
        </w:rPr>
      </w:pPr>
      <w:r>
        <w:rPr>
          <w:szCs w:val="22"/>
        </w:rPr>
        <w:t xml:space="preserve">Projenin uygulanabilmesi için gerekli olma durumu haricinde bina ve arazi satın alınması. Bu durumda, en geç proje süresi sonuna kadar, resmi transferin standart hibe sözleşmesi Genel Koşullar Madde 7.5’e </w:t>
      </w:r>
      <w:proofErr w:type="gramStart"/>
      <w:r>
        <w:rPr>
          <w:szCs w:val="22"/>
        </w:rPr>
        <w:t>göre   tamamlanması</w:t>
      </w:r>
      <w:proofErr w:type="gramEnd"/>
      <w:r>
        <w:rPr>
          <w:szCs w:val="22"/>
        </w:rPr>
        <w:t xml:space="preserve"> gerekir;</w:t>
      </w:r>
    </w:p>
    <w:p w14:paraId="63A8F364" w14:textId="77777777" w:rsidR="007D148A" w:rsidRPr="00076913" w:rsidRDefault="007D148A" w:rsidP="007F75E8">
      <w:pPr>
        <w:numPr>
          <w:ilvl w:val="0"/>
          <w:numId w:val="17"/>
        </w:numPr>
        <w:spacing w:before="120" w:after="0"/>
        <w:ind w:left="714" w:hanging="357"/>
        <w:rPr>
          <w:szCs w:val="22"/>
        </w:rPr>
      </w:pPr>
      <w:r w:rsidRPr="00076913">
        <w:rPr>
          <w:szCs w:val="22"/>
        </w:rPr>
        <w:t>Döviz kuru dönüşüm masrafları;</w:t>
      </w:r>
    </w:p>
    <w:p w14:paraId="638E306C" w14:textId="77777777" w:rsidR="007D148A" w:rsidRDefault="007D148A" w:rsidP="007F75E8">
      <w:pPr>
        <w:numPr>
          <w:ilvl w:val="0"/>
          <w:numId w:val="17"/>
        </w:numPr>
        <w:spacing w:before="120" w:after="0"/>
        <w:ind w:left="714" w:hanging="357"/>
        <w:rPr>
          <w:szCs w:val="22"/>
        </w:rPr>
      </w:pPr>
      <w:r w:rsidRPr="00076913">
        <w:rPr>
          <w:szCs w:val="22"/>
        </w:rPr>
        <w:t>Üçüncü taraflara verilen krediler;</w:t>
      </w:r>
    </w:p>
    <w:p w14:paraId="60E48B0E" w14:textId="77777777" w:rsidR="005A0DAE" w:rsidRPr="00076913" w:rsidRDefault="005A0DAE" w:rsidP="007F75E8">
      <w:pPr>
        <w:numPr>
          <w:ilvl w:val="0"/>
          <w:numId w:val="17"/>
        </w:numPr>
        <w:spacing w:before="120" w:after="0"/>
        <w:ind w:left="714" w:hanging="357"/>
        <w:rPr>
          <w:szCs w:val="22"/>
        </w:rPr>
      </w:pPr>
      <w:r>
        <w:rPr>
          <w:szCs w:val="22"/>
        </w:rPr>
        <w:t>Ayni katkılar;</w:t>
      </w:r>
    </w:p>
    <w:p w14:paraId="3AB78089" w14:textId="77777777" w:rsidR="00353776" w:rsidRPr="00076913" w:rsidRDefault="007D148A" w:rsidP="007F75E8">
      <w:pPr>
        <w:numPr>
          <w:ilvl w:val="0"/>
          <w:numId w:val="29"/>
        </w:numPr>
        <w:snapToGrid w:val="0"/>
        <w:spacing w:before="120" w:after="0"/>
        <w:rPr>
          <w:szCs w:val="22"/>
        </w:rPr>
      </w:pPr>
      <w:r w:rsidRPr="00076913">
        <w:rPr>
          <w:szCs w:val="22"/>
        </w:rPr>
        <w:t xml:space="preserve">Katma Değer Vergisi </w:t>
      </w:r>
      <w:r w:rsidR="00165F7A">
        <w:rPr>
          <w:szCs w:val="22"/>
        </w:rPr>
        <w:t xml:space="preserve">de </w:t>
      </w:r>
      <w:proofErr w:type="gramStart"/>
      <w:r w:rsidRPr="00076913">
        <w:rPr>
          <w:szCs w:val="22"/>
        </w:rPr>
        <w:t>dahil</w:t>
      </w:r>
      <w:proofErr w:type="gramEnd"/>
      <w:r w:rsidRPr="00076913">
        <w:rPr>
          <w:szCs w:val="22"/>
        </w:rPr>
        <w:t xml:space="preserve"> olmak üzere vergiler</w:t>
      </w:r>
      <w:r w:rsidR="00353776" w:rsidRPr="00076913">
        <w:rPr>
          <w:rStyle w:val="FootnoteReference"/>
          <w:szCs w:val="22"/>
        </w:rPr>
        <w:footnoteReference w:id="12"/>
      </w:r>
      <w:r w:rsidR="00353776" w:rsidRPr="00076913">
        <w:rPr>
          <w:szCs w:val="22"/>
        </w:rPr>
        <w:t>;</w:t>
      </w:r>
    </w:p>
    <w:p w14:paraId="2CCAE98D" w14:textId="77777777" w:rsidR="007D148A" w:rsidRDefault="007D148A" w:rsidP="007F75E8">
      <w:pPr>
        <w:numPr>
          <w:ilvl w:val="0"/>
          <w:numId w:val="29"/>
        </w:numPr>
        <w:spacing w:before="120" w:after="0"/>
        <w:rPr>
          <w:szCs w:val="22"/>
        </w:rPr>
      </w:pPr>
      <w:r w:rsidRPr="00076913">
        <w:rPr>
          <w:szCs w:val="22"/>
        </w:rPr>
        <w:t>Gümrük ve ithalat vergileri veya diğer masraflar;</w:t>
      </w:r>
    </w:p>
    <w:p w14:paraId="4BE3D6D2" w14:textId="4DCA8520" w:rsidR="00A40A09" w:rsidRDefault="00A40A09" w:rsidP="00A40A09">
      <w:pPr>
        <w:pStyle w:val="Guidelines5"/>
        <w:numPr>
          <w:ilvl w:val="0"/>
          <w:numId w:val="29"/>
        </w:numPr>
        <w:spacing w:before="120" w:after="120"/>
        <w:rPr>
          <w:b w:val="0"/>
          <w:bCs/>
          <w:sz w:val="22"/>
          <w:szCs w:val="22"/>
        </w:rPr>
      </w:pPr>
      <w:r>
        <w:rPr>
          <w:b w:val="0"/>
          <w:bCs/>
          <w:sz w:val="22"/>
          <w:szCs w:val="22"/>
        </w:rPr>
        <w:t xml:space="preserve">Kamu idarelerinde çalışan personelin ücretleri, istisna olarak;  bu personelin faaliyetleri söz konusu kamu kurumu bu proje </w:t>
      </w:r>
      <w:proofErr w:type="gramStart"/>
      <w:r>
        <w:rPr>
          <w:b w:val="0"/>
          <w:bCs/>
          <w:sz w:val="22"/>
          <w:szCs w:val="22"/>
        </w:rPr>
        <w:t>olmasa  normalde</w:t>
      </w:r>
      <w:proofErr w:type="gramEnd"/>
      <w:r>
        <w:rPr>
          <w:b w:val="0"/>
          <w:bCs/>
          <w:sz w:val="22"/>
          <w:szCs w:val="22"/>
        </w:rPr>
        <w:t xml:space="preserve"> gerçekleştirmeyeceği faaliyetlerle ilgili ise uygun maliyet olarak kabul edilebilir.</w:t>
      </w:r>
    </w:p>
    <w:p w14:paraId="2BA34D1F" w14:textId="77777777" w:rsidR="00A40A09" w:rsidRDefault="00A40A09" w:rsidP="00A40A09">
      <w:pPr>
        <w:spacing w:before="120" w:after="0"/>
        <w:ind w:left="360"/>
        <w:rPr>
          <w:szCs w:val="22"/>
        </w:rPr>
      </w:pPr>
    </w:p>
    <w:p w14:paraId="7F6EA1A2" w14:textId="77777777" w:rsidR="007D148A" w:rsidRPr="00076913" w:rsidRDefault="007D148A" w:rsidP="005A0DAE">
      <w:pPr>
        <w:spacing w:before="120" w:after="0"/>
        <w:ind w:left="360"/>
        <w:rPr>
          <w:szCs w:val="22"/>
        </w:rPr>
      </w:pPr>
    </w:p>
    <w:p w14:paraId="523BB4C5" w14:textId="77777777" w:rsidR="00353776" w:rsidRPr="00076913" w:rsidRDefault="00353776" w:rsidP="00034E09">
      <w:pPr>
        <w:pStyle w:val="Guidelines2"/>
      </w:pPr>
      <w:r w:rsidRPr="00076913">
        <w:br w:type="page"/>
      </w:r>
      <w:bookmarkStart w:id="101" w:name="_Toc356979225"/>
      <w:bookmarkStart w:id="102" w:name="_Toc486078964"/>
      <w:bookmarkStart w:id="103" w:name="_Toc40507656"/>
      <w:bookmarkEnd w:id="69"/>
      <w:r w:rsidR="00137273" w:rsidRPr="00076913">
        <w:lastRenderedPageBreak/>
        <w:t>Ba</w:t>
      </w:r>
      <w:r w:rsidR="00137273" w:rsidRPr="00076913">
        <w:rPr>
          <w:rFonts w:hint="eastAsia"/>
        </w:rPr>
        <w:t>ş</w:t>
      </w:r>
      <w:r w:rsidR="00137273" w:rsidRPr="00076913">
        <w:t xml:space="preserve">vuru </w:t>
      </w:r>
      <w:r w:rsidR="00137273" w:rsidRPr="00076913">
        <w:rPr>
          <w:rFonts w:hint="eastAsia"/>
        </w:rPr>
        <w:t>Ş</w:t>
      </w:r>
      <w:r w:rsidR="00137273" w:rsidRPr="00076913">
        <w:t>ekli Ve Yap</w:t>
      </w:r>
      <w:r w:rsidR="00137273" w:rsidRPr="00076913">
        <w:rPr>
          <w:rFonts w:hint="eastAsia"/>
        </w:rPr>
        <w:t>ı</w:t>
      </w:r>
      <w:r w:rsidR="00137273" w:rsidRPr="00076913">
        <w:t xml:space="preserve">lacak </w:t>
      </w:r>
      <w:r w:rsidR="00137273" w:rsidRPr="00076913">
        <w:rPr>
          <w:rFonts w:hint="eastAsia"/>
        </w:rPr>
        <w:t>İş</w:t>
      </w:r>
      <w:r w:rsidR="00137273" w:rsidRPr="00076913">
        <w:t>lemler</w:t>
      </w:r>
      <w:bookmarkEnd w:id="101"/>
      <w:bookmarkEnd w:id="102"/>
    </w:p>
    <w:p w14:paraId="5792B937" w14:textId="77777777" w:rsidR="00B05FC2" w:rsidRPr="00076913" w:rsidRDefault="00B05FC2" w:rsidP="000B4D07">
      <w:pPr>
        <w:autoSpaceDE w:val="0"/>
        <w:autoSpaceDN w:val="0"/>
        <w:adjustRightInd w:val="0"/>
        <w:spacing w:before="120" w:after="0"/>
        <w:rPr>
          <w:color w:val="000000"/>
          <w:szCs w:val="22"/>
        </w:rPr>
      </w:pPr>
      <w:bookmarkStart w:id="104" w:name="_Toc384374714"/>
      <w:bookmarkStart w:id="105" w:name="_Toc410807589"/>
      <w:bookmarkStart w:id="106" w:name="_Toc125454352"/>
      <w:r w:rsidRPr="00076913">
        <w:rPr>
          <w:szCs w:val="22"/>
        </w:rPr>
        <w:t>Bu Teklif çağrısı için</w:t>
      </w:r>
      <w:r w:rsidRPr="00076913">
        <w:rPr>
          <w:b/>
          <w:szCs w:val="22"/>
        </w:rPr>
        <w:t xml:space="preserve"> </w:t>
      </w:r>
      <w:proofErr w:type="spellStart"/>
      <w:r w:rsidRPr="00076913">
        <w:rPr>
          <w:szCs w:val="22"/>
        </w:rPr>
        <w:t>PADOR’a</w:t>
      </w:r>
      <w:proofErr w:type="spellEnd"/>
      <w:r w:rsidRPr="00076913">
        <w:rPr>
          <w:szCs w:val="22"/>
        </w:rPr>
        <w:t xml:space="preserve"> ön kayıt </w:t>
      </w:r>
      <w:r w:rsidRPr="00076913">
        <w:rPr>
          <w:szCs w:val="22"/>
          <w:u w:val="single"/>
        </w:rPr>
        <w:t>zorunlu değildir</w:t>
      </w:r>
      <w:r w:rsidRPr="00076913">
        <w:rPr>
          <w:szCs w:val="22"/>
        </w:rPr>
        <w:t xml:space="preserve">. </w:t>
      </w:r>
      <w:r w:rsidRPr="00076913">
        <w:rPr>
          <w:color w:val="000000"/>
          <w:szCs w:val="22"/>
        </w:rPr>
        <w:t>.</w:t>
      </w:r>
    </w:p>
    <w:p w14:paraId="32D8500B" w14:textId="77777777" w:rsidR="00353776" w:rsidRPr="00076913" w:rsidRDefault="00A91C8B" w:rsidP="007F75E8">
      <w:pPr>
        <w:pStyle w:val="Guidelines3"/>
        <w:numPr>
          <w:ilvl w:val="2"/>
          <w:numId w:val="53"/>
        </w:numPr>
      </w:pPr>
      <w:bookmarkStart w:id="107" w:name="_Toc486078965"/>
      <w:bookmarkEnd w:id="104"/>
      <w:bookmarkEnd w:id="105"/>
      <w:bookmarkEnd w:id="106"/>
      <w:proofErr w:type="spellStart"/>
      <w:r>
        <w:t>Ön</w:t>
      </w:r>
      <w:proofErr w:type="spellEnd"/>
      <w:r>
        <w:t xml:space="preserve"> </w:t>
      </w:r>
      <w:proofErr w:type="spellStart"/>
      <w:r>
        <w:t>Teklif</w:t>
      </w:r>
      <w:proofErr w:type="spellEnd"/>
      <w:r>
        <w:t xml:space="preserve"> </w:t>
      </w:r>
      <w:proofErr w:type="spellStart"/>
      <w:r>
        <w:t>içeriği</w:t>
      </w:r>
      <w:bookmarkEnd w:id="107"/>
      <w:proofErr w:type="spellEnd"/>
    </w:p>
    <w:p w14:paraId="2F838067" w14:textId="77777777" w:rsidR="001A65C8" w:rsidRPr="001A65C8" w:rsidRDefault="001A65C8" w:rsidP="001A65C8">
      <w:pPr>
        <w:spacing w:before="120" w:after="0"/>
        <w:rPr>
          <w:b/>
          <w:szCs w:val="22"/>
        </w:rPr>
      </w:pPr>
      <w:r w:rsidRPr="001A65C8">
        <w:rPr>
          <w:b/>
          <w:szCs w:val="22"/>
        </w:rPr>
        <w:t xml:space="preserve">Lütfen bu Çağrının sınırlı (iki aşamalı) olduğuna dikkat ediniz. Bu nedenle, ilk aşamada sadece Ön Teklifler sunulacaktır. Bu aşamada Tam Başvurular sunulmayacaktır. </w:t>
      </w:r>
    </w:p>
    <w:p w14:paraId="62E1B10E" w14:textId="77777777" w:rsidR="001A65C8" w:rsidRPr="001A65C8" w:rsidRDefault="001A65C8" w:rsidP="001A65C8">
      <w:pPr>
        <w:spacing w:before="120" w:after="0"/>
        <w:rPr>
          <w:color w:val="000000"/>
          <w:szCs w:val="22"/>
          <w:highlight w:val="lightGray"/>
        </w:rPr>
      </w:pPr>
      <w:r w:rsidRPr="001A65C8">
        <w:rPr>
          <w:color w:val="000000"/>
          <w:szCs w:val="22"/>
        </w:rPr>
        <w:t>Başvurular bu rehberin eki olan Hibe Başvuru Formunun (Ek A) içinde yer alan Ön Teklifindeki (Kısım A) talimatlar doğrultusunda sunulmalıdır.</w:t>
      </w:r>
    </w:p>
    <w:p w14:paraId="0752446D" w14:textId="28C1C965" w:rsidR="001A65C8" w:rsidRPr="009D0C20" w:rsidRDefault="001A65C8" w:rsidP="001A65C8">
      <w:pPr>
        <w:spacing w:before="120" w:after="0"/>
        <w:rPr>
          <w:b/>
          <w:color w:val="000000"/>
          <w:szCs w:val="22"/>
        </w:rPr>
      </w:pPr>
      <w:r w:rsidRPr="009D0C20">
        <w:rPr>
          <w:b/>
          <w:color w:val="000000"/>
          <w:szCs w:val="22"/>
        </w:rPr>
        <w:t xml:space="preserve">Başvuru sahipleri başvurularını İngilizce olarak sunmalıdır. </w:t>
      </w:r>
    </w:p>
    <w:p w14:paraId="7A17B102" w14:textId="56869E65" w:rsidR="001A65C8" w:rsidRDefault="001A65C8" w:rsidP="001A65C8">
      <w:pPr>
        <w:spacing w:before="120" w:after="0"/>
        <w:rPr>
          <w:color w:val="000000"/>
          <w:szCs w:val="22"/>
        </w:rPr>
      </w:pPr>
      <w:r>
        <w:rPr>
          <w:snapToGrid/>
          <w:color w:val="000000"/>
          <w:szCs w:val="22"/>
          <w:lang w:eastAsia="es-ES"/>
        </w:rPr>
        <w:t xml:space="preserve">Eğer varsa, </w:t>
      </w:r>
      <w:r w:rsidRPr="001A65C8">
        <w:rPr>
          <w:snapToGrid/>
          <w:color w:val="000000"/>
          <w:szCs w:val="22"/>
          <w:lang w:eastAsia="es-ES"/>
        </w:rPr>
        <w:t>Eş-başvuran(</w:t>
      </w:r>
      <w:proofErr w:type="spellStart"/>
      <w:r w:rsidRPr="001A65C8">
        <w:rPr>
          <w:snapToGrid/>
          <w:color w:val="000000"/>
          <w:szCs w:val="22"/>
          <w:lang w:eastAsia="es-ES"/>
        </w:rPr>
        <w:t>lar</w:t>
      </w:r>
      <w:proofErr w:type="spellEnd"/>
      <w:r w:rsidRPr="001A65C8">
        <w:rPr>
          <w:snapToGrid/>
          <w:color w:val="000000"/>
          <w:szCs w:val="22"/>
          <w:lang w:eastAsia="es-ES"/>
        </w:rPr>
        <w:t>)</w:t>
      </w:r>
      <w:r w:rsidR="00C13AD2">
        <w:rPr>
          <w:snapToGrid/>
          <w:color w:val="000000"/>
          <w:szCs w:val="22"/>
          <w:lang w:eastAsia="es-ES"/>
        </w:rPr>
        <w:t xml:space="preserve">, </w:t>
      </w:r>
      <w:r w:rsidR="00C13AD2">
        <w:rPr>
          <w:snapToGrid/>
          <w:szCs w:val="22"/>
        </w:rPr>
        <w:t>bağlı kuruluş(</w:t>
      </w:r>
      <w:proofErr w:type="spellStart"/>
      <w:r w:rsidR="00C13AD2">
        <w:rPr>
          <w:snapToGrid/>
          <w:szCs w:val="22"/>
        </w:rPr>
        <w:t>lar</w:t>
      </w:r>
      <w:proofErr w:type="spellEnd"/>
      <w:r w:rsidR="00C13AD2">
        <w:rPr>
          <w:snapToGrid/>
          <w:szCs w:val="22"/>
        </w:rPr>
        <w:t>)</w:t>
      </w:r>
      <w:r w:rsidR="00C13AD2" w:rsidRPr="004F175A">
        <w:rPr>
          <w:snapToGrid/>
          <w:szCs w:val="22"/>
        </w:rPr>
        <w:t xml:space="preserve"> </w:t>
      </w:r>
      <w:r>
        <w:rPr>
          <w:snapToGrid/>
          <w:color w:val="000000"/>
          <w:szCs w:val="22"/>
          <w:lang w:eastAsia="es-ES"/>
        </w:rPr>
        <w:t xml:space="preserve"> ve İştirakçi(</w:t>
      </w:r>
      <w:proofErr w:type="spellStart"/>
      <w:r>
        <w:rPr>
          <w:snapToGrid/>
          <w:color w:val="000000"/>
          <w:szCs w:val="22"/>
          <w:lang w:eastAsia="es-ES"/>
        </w:rPr>
        <w:t>ler</w:t>
      </w:r>
      <w:proofErr w:type="spellEnd"/>
      <w:r>
        <w:rPr>
          <w:snapToGrid/>
          <w:color w:val="000000"/>
          <w:szCs w:val="22"/>
          <w:lang w:eastAsia="es-ES"/>
        </w:rPr>
        <w:t>)</w:t>
      </w:r>
      <w:r w:rsidRPr="001A65C8">
        <w:rPr>
          <w:snapToGrid/>
          <w:color w:val="000000"/>
          <w:szCs w:val="22"/>
          <w:lang w:eastAsia="es-ES"/>
        </w:rPr>
        <w:t xml:space="preserve">, </w:t>
      </w:r>
      <w:r w:rsidRPr="001A65C8">
        <w:rPr>
          <w:color w:val="000000"/>
          <w:szCs w:val="22"/>
        </w:rPr>
        <w:t xml:space="preserve">Hibe Başvuru Formu - Kısım A, Ön </w:t>
      </w:r>
      <w:proofErr w:type="spellStart"/>
      <w:r w:rsidRPr="001A65C8">
        <w:rPr>
          <w:color w:val="000000"/>
          <w:szCs w:val="22"/>
        </w:rPr>
        <w:t>Teklif’te</w:t>
      </w:r>
      <w:proofErr w:type="spellEnd"/>
      <w:r w:rsidRPr="001A65C8">
        <w:rPr>
          <w:color w:val="000000"/>
          <w:szCs w:val="22"/>
        </w:rPr>
        <w:t xml:space="preserve"> ilgili bölümlerde belirtilmeli ve </w:t>
      </w:r>
      <w:r w:rsidR="009D0C20">
        <w:rPr>
          <w:color w:val="000000"/>
          <w:szCs w:val="22"/>
        </w:rPr>
        <w:t xml:space="preserve">varsa eş-başvuranlar </w:t>
      </w:r>
      <w:r w:rsidR="000F5263">
        <w:rPr>
          <w:color w:val="000000"/>
          <w:szCs w:val="22"/>
        </w:rPr>
        <w:t xml:space="preserve">bölüm </w:t>
      </w:r>
      <w:proofErr w:type="gramStart"/>
      <w:r w:rsidR="000F5263">
        <w:rPr>
          <w:color w:val="000000"/>
          <w:szCs w:val="22"/>
        </w:rPr>
        <w:t>4’ü,</w:t>
      </w:r>
      <w:proofErr w:type="gramEnd"/>
      <w:r w:rsidR="000F5263">
        <w:rPr>
          <w:color w:val="000000"/>
          <w:szCs w:val="22"/>
        </w:rPr>
        <w:t xml:space="preserve"> </w:t>
      </w:r>
      <w:r w:rsidR="00C13AD2">
        <w:rPr>
          <w:szCs w:val="22"/>
        </w:rPr>
        <w:t xml:space="preserve">ve </w:t>
      </w:r>
      <w:r w:rsidR="00C13AD2">
        <w:rPr>
          <w:snapToGrid/>
          <w:szCs w:val="22"/>
        </w:rPr>
        <w:t>bağlı kuruluş(</w:t>
      </w:r>
      <w:proofErr w:type="spellStart"/>
      <w:r w:rsidR="00C13AD2">
        <w:rPr>
          <w:snapToGrid/>
          <w:szCs w:val="22"/>
        </w:rPr>
        <w:t>lar</w:t>
      </w:r>
      <w:proofErr w:type="spellEnd"/>
      <w:r w:rsidR="00C13AD2">
        <w:rPr>
          <w:snapToGrid/>
          <w:szCs w:val="22"/>
        </w:rPr>
        <w:t>)</w:t>
      </w:r>
      <w:r w:rsidR="00C13AD2" w:rsidRPr="004F175A">
        <w:rPr>
          <w:snapToGrid/>
          <w:szCs w:val="22"/>
        </w:rPr>
        <w:t xml:space="preserve"> </w:t>
      </w:r>
      <w:r w:rsidR="009D0C20">
        <w:rPr>
          <w:color w:val="000000"/>
          <w:szCs w:val="22"/>
        </w:rPr>
        <w:t>b</w:t>
      </w:r>
      <w:r w:rsidR="000F5263">
        <w:rPr>
          <w:color w:val="000000"/>
          <w:szCs w:val="22"/>
        </w:rPr>
        <w:t>ölüm 5’i</w:t>
      </w:r>
      <w:r w:rsidRPr="001A65C8">
        <w:rPr>
          <w:color w:val="000000"/>
          <w:szCs w:val="22"/>
        </w:rPr>
        <w:t xml:space="preserve"> doldurup, imzalamalıdır. </w:t>
      </w:r>
    </w:p>
    <w:p w14:paraId="79EE8864" w14:textId="77777777" w:rsidR="001A65C8" w:rsidRPr="001A65C8" w:rsidRDefault="001A65C8" w:rsidP="001A65C8">
      <w:pPr>
        <w:spacing w:before="120" w:after="0"/>
        <w:rPr>
          <w:szCs w:val="22"/>
        </w:rPr>
      </w:pPr>
      <w:r>
        <w:rPr>
          <w:color w:val="000000"/>
          <w:szCs w:val="22"/>
        </w:rPr>
        <w:t>Lütfen aşağıdaki hususlara dikkat ediniz:</w:t>
      </w:r>
    </w:p>
    <w:p w14:paraId="4EF36F78" w14:textId="77777777" w:rsidR="00B36138" w:rsidRDefault="001A65C8" w:rsidP="007F75E8">
      <w:pPr>
        <w:pStyle w:val="ListParagraph"/>
        <w:numPr>
          <w:ilvl w:val="0"/>
          <w:numId w:val="50"/>
        </w:numPr>
        <w:spacing w:before="120" w:after="0"/>
        <w:rPr>
          <w:szCs w:val="22"/>
        </w:rPr>
      </w:pPr>
      <w:r w:rsidRPr="00C357B4">
        <w:rPr>
          <w:szCs w:val="22"/>
        </w:rPr>
        <w:t>Başvuru sahipleri, Ön Teklifte, öngörülen yalnızca Sözleşme Makamından talep edilen katkının</w:t>
      </w:r>
      <w:r w:rsidR="00C357B4">
        <w:rPr>
          <w:szCs w:val="22"/>
        </w:rPr>
        <w:t xml:space="preserve"> (AB ve ulusal katkı)</w:t>
      </w:r>
      <w:r w:rsidRPr="00C357B4">
        <w:rPr>
          <w:szCs w:val="22"/>
        </w:rPr>
        <w:t xml:space="preserve"> tahmini miktarını ve toplam bütçe miktarındaki yüzdesini belirtmelidir. İkinci aşamada, sadece Tam Başvuru Formunu sunmak için davet edilen başvuru sahipleri detaylı bir bütçe sunacaklardır. </w:t>
      </w:r>
    </w:p>
    <w:p w14:paraId="6C083445" w14:textId="39038BFF" w:rsidR="001A65C8" w:rsidRPr="00B36138" w:rsidRDefault="001A65C8" w:rsidP="007F75E8">
      <w:pPr>
        <w:pStyle w:val="ListParagraph"/>
        <w:numPr>
          <w:ilvl w:val="0"/>
          <w:numId w:val="50"/>
        </w:numPr>
        <w:spacing w:before="120" w:after="0"/>
        <w:rPr>
          <w:szCs w:val="22"/>
        </w:rPr>
      </w:pPr>
      <w:r w:rsidRPr="00B36138">
        <w:rPr>
          <w:b/>
          <w:szCs w:val="22"/>
        </w:rPr>
        <w:t>Ön Teklif aşamasında değerlendirilen unsurlar</w:t>
      </w:r>
      <w:r w:rsidR="00C357B4" w:rsidRPr="00B36138">
        <w:rPr>
          <w:b/>
          <w:szCs w:val="22"/>
        </w:rPr>
        <w:t xml:space="preserve"> (eş-başvuran(</w:t>
      </w:r>
      <w:proofErr w:type="spellStart"/>
      <w:r w:rsidR="00C357B4" w:rsidRPr="00B36138">
        <w:rPr>
          <w:b/>
          <w:szCs w:val="22"/>
        </w:rPr>
        <w:t>lar</w:t>
      </w:r>
      <w:proofErr w:type="spellEnd"/>
      <w:r w:rsidR="00C357B4" w:rsidRPr="00B36138">
        <w:rPr>
          <w:b/>
          <w:szCs w:val="22"/>
        </w:rPr>
        <w:t xml:space="preserve">), </w:t>
      </w:r>
      <w:r w:rsidR="00A40A09">
        <w:rPr>
          <w:b/>
          <w:szCs w:val="22"/>
        </w:rPr>
        <w:t>bağlı kuruluş(</w:t>
      </w:r>
      <w:proofErr w:type="spellStart"/>
      <w:r w:rsidR="00A40A09">
        <w:rPr>
          <w:b/>
          <w:szCs w:val="22"/>
        </w:rPr>
        <w:t>lar</w:t>
      </w:r>
      <w:proofErr w:type="spellEnd"/>
      <w:r w:rsidR="00A40A09">
        <w:rPr>
          <w:b/>
          <w:szCs w:val="22"/>
        </w:rPr>
        <w:t xml:space="preserve">), </w:t>
      </w:r>
      <w:r w:rsidR="00C357B4" w:rsidRPr="00B36138">
        <w:rPr>
          <w:b/>
          <w:szCs w:val="22"/>
        </w:rPr>
        <w:t>iştirakçi(</w:t>
      </w:r>
      <w:proofErr w:type="spellStart"/>
      <w:r w:rsidR="00C357B4" w:rsidRPr="00B36138">
        <w:rPr>
          <w:b/>
          <w:szCs w:val="22"/>
        </w:rPr>
        <w:t>ler</w:t>
      </w:r>
      <w:proofErr w:type="spellEnd"/>
      <w:r w:rsidR="00C357B4" w:rsidRPr="00B36138">
        <w:rPr>
          <w:b/>
          <w:szCs w:val="22"/>
        </w:rPr>
        <w:t>), öncelik alan(</w:t>
      </w:r>
      <w:proofErr w:type="spellStart"/>
      <w:r w:rsidR="00C357B4" w:rsidRPr="00B36138">
        <w:rPr>
          <w:b/>
          <w:szCs w:val="22"/>
        </w:rPr>
        <w:t>lar</w:t>
      </w:r>
      <w:proofErr w:type="spellEnd"/>
      <w:r w:rsidR="00C357B4" w:rsidRPr="00B36138">
        <w:rPr>
          <w:b/>
          <w:szCs w:val="22"/>
        </w:rPr>
        <w:t xml:space="preserve">)ı, özel </w:t>
      </w:r>
      <w:proofErr w:type="gramStart"/>
      <w:r w:rsidR="00C357B4" w:rsidRPr="00B36138">
        <w:rPr>
          <w:b/>
          <w:szCs w:val="22"/>
        </w:rPr>
        <w:t>amaçlar,</w:t>
      </w:r>
      <w:proofErr w:type="gramEnd"/>
      <w:r w:rsidR="00C357B4" w:rsidRPr="00B36138">
        <w:rPr>
          <w:b/>
          <w:szCs w:val="22"/>
        </w:rPr>
        <w:t xml:space="preserve"> ve beklenen sonuç(</w:t>
      </w:r>
      <w:proofErr w:type="spellStart"/>
      <w:r w:rsidR="00C357B4" w:rsidRPr="00B36138">
        <w:rPr>
          <w:b/>
          <w:szCs w:val="22"/>
        </w:rPr>
        <w:t>lar</w:t>
      </w:r>
      <w:proofErr w:type="spellEnd"/>
      <w:r w:rsidR="00C357B4" w:rsidRPr="00B36138">
        <w:rPr>
          <w:b/>
          <w:szCs w:val="22"/>
        </w:rPr>
        <w:t xml:space="preserve">) </w:t>
      </w:r>
      <w:r w:rsidRPr="00B36138">
        <w:rPr>
          <w:b/>
          <w:szCs w:val="22"/>
        </w:rPr>
        <w:t xml:space="preserve"> başvuru sahibi tarafından Tam Başvuru Formunda değiştirilemez</w:t>
      </w:r>
      <w:r w:rsidRPr="00B36138">
        <w:rPr>
          <w:szCs w:val="22"/>
        </w:rPr>
        <w:t xml:space="preserve">. Talep edilen AB ve ulusal katkısı Ön </w:t>
      </w:r>
      <w:proofErr w:type="spellStart"/>
      <w:r w:rsidRPr="00B36138">
        <w:rPr>
          <w:szCs w:val="22"/>
        </w:rPr>
        <w:t>Teklif’te</w:t>
      </w:r>
      <w:proofErr w:type="spellEnd"/>
      <w:r w:rsidRPr="00B36138">
        <w:rPr>
          <w:szCs w:val="22"/>
        </w:rPr>
        <w:t xml:space="preserve"> belirtilen ilk tahmini değerin %20’sinden daha fazla değişiklik gösteremez. Başvuru sahipleri gerekli olan eş finansman oranında rehberin 1.3 bölümünde belirtilen eş-finansman maksimum ve minimum miktar ve yüzdeleri içinde kalmak şartıyla ayarlamalar yapabilir. </w:t>
      </w:r>
      <w:proofErr w:type="gramStart"/>
      <w:r w:rsidRPr="00B36138">
        <w:rPr>
          <w:snapToGrid/>
          <w:szCs w:val="22"/>
          <w:lang w:eastAsia="tr-TR"/>
        </w:rPr>
        <w:t xml:space="preserve">Ön </w:t>
      </w:r>
      <w:proofErr w:type="spellStart"/>
      <w:r w:rsidRPr="00B36138">
        <w:rPr>
          <w:snapToGrid/>
          <w:szCs w:val="22"/>
          <w:lang w:eastAsia="tr-TR"/>
        </w:rPr>
        <w:t>Teklif’te</w:t>
      </w:r>
      <w:proofErr w:type="spellEnd"/>
      <w:r w:rsidRPr="00B36138">
        <w:rPr>
          <w:snapToGrid/>
          <w:szCs w:val="22"/>
          <w:lang w:eastAsia="tr-TR"/>
        </w:rPr>
        <w:t xml:space="preserve"> belirtilen eş-başvuran(</w:t>
      </w:r>
      <w:proofErr w:type="spellStart"/>
      <w:r w:rsidRPr="00B36138">
        <w:rPr>
          <w:snapToGrid/>
          <w:szCs w:val="22"/>
          <w:lang w:eastAsia="tr-TR"/>
        </w:rPr>
        <w:t>lar</w:t>
      </w:r>
      <w:proofErr w:type="spellEnd"/>
      <w:r w:rsidRPr="00B36138">
        <w:rPr>
          <w:snapToGrid/>
          <w:szCs w:val="22"/>
          <w:lang w:eastAsia="tr-TR"/>
        </w:rPr>
        <w:t>)</w:t>
      </w:r>
      <w:r w:rsidR="00C13AD2">
        <w:rPr>
          <w:snapToGrid/>
          <w:szCs w:val="22"/>
          <w:lang w:eastAsia="tr-TR"/>
        </w:rPr>
        <w:t>,</w:t>
      </w:r>
      <w:r w:rsidR="00C13AD2" w:rsidRPr="00C13AD2">
        <w:rPr>
          <w:szCs w:val="22"/>
        </w:rPr>
        <w:t xml:space="preserve"> </w:t>
      </w:r>
      <w:r w:rsidR="00C13AD2">
        <w:rPr>
          <w:snapToGrid/>
          <w:szCs w:val="22"/>
        </w:rPr>
        <w:t>bağlı kuruluş(</w:t>
      </w:r>
      <w:proofErr w:type="spellStart"/>
      <w:r w:rsidR="00C13AD2">
        <w:rPr>
          <w:snapToGrid/>
          <w:szCs w:val="22"/>
        </w:rPr>
        <w:t>lar</w:t>
      </w:r>
      <w:proofErr w:type="spellEnd"/>
      <w:r w:rsidR="00C13AD2">
        <w:rPr>
          <w:snapToGrid/>
          <w:szCs w:val="22"/>
        </w:rPr>
        <w:t>)</w:t>
      </w:r>
      <w:r w:rsidR="00C13AD2" w:rsidRPr="004F175A">
        <w:rPr>
          <w:snapToGrid/>
          <w:szCs w:val="22"/>
        </w:rPr>
        <w:t xml:space="preserve"> </w:t>
      </w:r>
      <w:r w:rsidRPr="00B36138">
        <w:rPr>
          <w:snapToGrid/>
          <w:szCs w:val="22"/>
          <w:lang w:eastAsia="tr-TR"/>
        </w:rPr>
        <w:t xml:space="preserve"> Tam Başvuru </w:t>
      </w:r>
      <w:proofErr w:type="spellStart"/>
      <w:r w:rsidRPr="00B36138">
        <w:rPr>
          <w:snapToGrid/>
          <w:szCs w:val="22"/>
          <w:lang w:eastAsia="tr-TR"/>
        </w:rPr>
        <w:t>Formu’nda</w:t>
      </w:r>
      <w:proofErr w:type="spellEnd"/>
      <w:r w:rsidRPr="00B36138">
        <w:rPr>
          <w:snapToGrid/>
          <w:szCs w:val="22"/>
          <w:lang w:eastAsia="tr-TR"/>
        </w:rPr>
        <w:t xml:space="preserve"> değiştirilemez; ancak, Değerlendirme Komitesi ve/veya Sözleşme Makamı tarafından </w:t>
      </w:r>
      <w:r w:rsidRPr="00B36138">
        <w:rPr>
          <w:b/>
          <w:snapToGrid/>
          <w:szCs w:val="22"/>
          <w:lang w:eastAsia="tr-TR"/>
        </w:rPr>
        <w:t xml:space="preserve">uygun bulunabilecek sağlam bir gerekçenin </w:t>
      </w:r>
      <w:r w:rsidR="00C357B4" w:rsidRPr="00B36138">
        <w:rPr>
          <w:b/>
          <w:snapToGrid/>
          <w:szCs w:val="22"/>
          <w:lang w:eastAsia="tr-TR"/>
        </w:rPr>
        <w:t>(ilk eş-başvuranın</w:t>
      </w:r>
      <w:r w:rsidR="00C13AD2" w:rsidRPr="00C13AD2">
        <w:rPr>
          <w:szCs w:val="22"/>
        </w:rPr>
        <w:t xml:space="preserve"> </w:t>
      </w:r>
      <w:r w:rsidR="00C13AD2" w:rsidRPr="00C13AD2">
        <w:rPr>
          <w:b/>
          <w:szCs w:val="22"/>
        </w:rPr>
        <w:t xml:space="preserve">veya </w:t>
      </w:r>
      <w:r w:rsidR="00C13AD2" w:rsidRPr="00C13AD2">
        <w:rPr>
          <w:b/>
          <w:snapToGrid/>
          <w:szCs w:val="22"/>
        </w:rPr>
        <w:t>bağlı kuruluş(</w:t>
      </w:r>
      <w:proofErr w:type="spellStart"/>
      <w:r w:rsidR="00C13AD2" w:rsidRPr="00C13AD2">
        <w:rPr>
          <w:b/>
          <w:snapToGrid/>
          <w:szCs w:val="22"/>
        </w:rPr>
        <w:t>lar</w:t>
      </w:r>
      <w:proofErr w:type="spellEnd"/>
      <w:r w:rsidR="00C13AD2" w:rsidRPr="00C13AD2">
        <w:rPr>
          <w:b/>
          <w:snapToGrid/>
          <w:szCs w:val="22"/>
        </w:rPr>
        <w:t>)</w:t>
      </w:r>
      <w:proofErr w:type="spellStart"/>
      <w:r w:rsidR="00C13AD2" w:rsidRPr="00C13AD2">
        <w:rPr>
          <w:b/>
          <w:snapToGrid/>
          <w:szCs w:val="22"/>
        </w:rPr>
        <w:t>ın</w:t>
      </w:r>
      <w:proofErr w:type="spellEnd"/>
      <w:r w:rsidR="00C13AD2" w:rsidRPr="004F175A">
        <w:rPr>
          <w:snapToGrid/>
          <w:szCs w:val="22"/>
        </w:rPr>
        <w:t xml:space="preserve"> </w:t>
      </w:r>
      <w:r w:rsidR="00D133B6">
        <w:rPr>
          <w:b/>
          <w:snapToGrid/>
          <w:szCs w:val="22"/>
          <w:lang w:eastAsia="tr-TR"/>
        </w:rPr>
        <w:t>kapanması</w:t>
      </w:r>
      <w:r w:rsidR="00C357B4" w:rsidRPr="00B36138">
        <w:rPr>
          <w:b/>
          <w:snapToGrid/>
          <w:szCs w:val="22"/>
          <w:lang w:eastAsia="tr-TR"/>
        </w:rPr>
        <w:t xml:space="preserve"> gibi) </w:t>
      </w:r>
      <w:r w:rsidRPr="00B36138">
        <w:rPr>
          <w:b/>
          <w:snapToGrid/>
          <w:szCs w:val="22"/>
          <w:lang w:eastAsia="tr-TR"/>
        </w:rPr>
        <w:t>sunulması</w:t>
      </w:r>
      <w:r w:rsidR="00C13AD2">
        <w:rPr>
          <w:snapToGrid/>
          <w:szCs w:val="22"/>
          <w:lang w:eastAsia="tr-TR"/>
        </w:rPr>
        <w:t xml:space="preserve"> durumunda eş-başvuran(</w:t>
      </w:r>
      <w:proofErr w:type="spellStart"/>
      <w:r w:rsidR="00C13AD2">
        <w:rPr>
          <w:snapToGrid/>
          <w:szCs w:val="22"/>
          <w:lang w:eastAsia="tr-TR"/>
        </w:rPr>
        <w:t>lar</w:t>
      </w:r>
      <w:proofErr w:type="spellEnd"/>
      <w:r w:rsidR="00C13AD2">
        <w:rPr>
          <w:snapToGrid/>
          <w:szCs w:val="22"/>
          <w:lang w:eastAsia="tr-TR"/>
        </w:rPr>
        <w:t>)/</w:t>
      </w:r>
      <w:r w:rsidR="00C13AD2">
        <w:rPr>
          <w:snapToGrid/>
          <w:szCs w:val="22"/>
        </w:rPr>
        <w:t>bağlı kuruluş(</w:t>
      </w:r>
      <w:proofErr w:type="spellStart"/>
      <w:r w:rsidR="00C13AD2">
        <w:rPr>
          <w:snapToGrid/>
          <w:szCs w:val="22"/>
        </w:rPr>
        <w:t>lar</w:t>
      </w:r>
      <w:proofErr w:type="spellEnd"/>
      <w:r w:rsidR="00C13AD2">
        <w:rPr>
          <w:snapToGrid/>
          <w:szCs w:val="22"/>
        </w:rPr>
        <w:t>)</w:t>
      </w:r>
      <w:r w:rsidR="00C13AD2" w:rsidRPr="004F175A">
        <w:rPr>
          <w:snapToGrid/>
          <w:szCs w:val="22"/>
        </w:rPr>
        <w:t xml:space="preserve"> </w:t>
      </w:r>
      <w:r w:rsidRPr="00B36138">
        <w:rPr>
          <w:snapToGrid/>
          <w:szCs w:val="22"/>
          <w:lang w:eastAsia="tr-TR"/>
        </w:rPr>
        <w:t xml:space="preserve"> eklenmesi ve/veya değiştirilmesi kabul edilebilir. </w:t>
      </w:r>
      <w:proofErr w:type="gramEnd"/>
      <w:r w:rsidR="00C357B4" w:rsidRPr="00B36138">
        <w:rPr>
          <w:snapToGrid/>
          <w:szCs w:val="22"/>
          <w:lang w:eastAsia="tr-TR"/>
        </w:rPr>
        <w:t>Bu durumda yeni eş-başvuranın önceki ile benzer nitelikleri taşıması gerekir.</w:t>
      </w:r>
      <w:r w:rsidR="00B36138" w:rsidRPr="00B36138">
        <w:rPr>
          <w:snapToGrid/>
          <w:szCs w:val="22"/>
          <w:lang w:eastAsia="tr-TR"/>
        </w:rPr>
        <w:t xml:space="preserve"> Başvuru sahibi, ön teklifin sunulmasından sonra başvuranların kontrolü dışında çevresel faktörler oluşması ve bu faktörlerin projenin uygulanmasını riske sokması ihtimaline karşı projenin süresini ayarlayabilir. Bu süre rehberde belirtilen süre limitleri içinde kalmalıdır. Yapılan değişiklikler/ayarlamalar bir yazı veya e-posta ile açıklanmalı/gerekçelendirilmelidir. </w:t>
      </w:r>
    </w:p>
    <w:p w14:paraId="11CA2791" w14:textId="324C030F" w:rsidR="00B36138" w:rsidRPr="001A65C8" w:rsidRDefault="00B36138" w:rsidP="004A0F10">
      <w:pPr>
        <w:spacing w:before="120" w:after="0"/>
        <w:ind w:firstLine="720"/>
        <w:rPr>
          <w:szCs w:val="22"/>
        </w:rPr>
      </w:pPr>
      <w:r w:rsidRPr="001A65C8">
        <w:rPr>
          <w:szCs w:val="22"/>
        </w:rPr>
        <w:t xml:space="preserve">Başvuru sahiplerinin kendi katkıları herhangi bir zamanda başka </w:t>
      </w:r>
      <w:proofErr w:type="spellStart"/>
      <w:r w:rsidRPr="001A65C8">
        <w:rPr>
          <w:szCs w:val="22"/>
        </w:rPr>
        <w:t>donör</w:t>
      </w:r>
      <w:proofErr w:type="spellEnd"/>
      <w:r w:rsidRPr="001A65C8">
        <w:rPr>
          <w:szCs w:val="22"/>
        </w:rPr>
        <w:t xml:space="preserve"> katkılarıyla değiştirilebilir.</w:t>
      </w:r>
    </w:p>
    <w:p w14:paraId="135C99C1" w14:textId="1F7C4297" w:rsidR="008B3377" w:rsidRDefault="008B3377" w:rsidP="008B3377">
      <w:bookmarkStart w:id="108" w:name="_Toc125454353"/>
      <w:bookmarkStart w:id="109" w:name="_Toc351025497"/>
      <w:bookmarkStart w:id="110" w:name="_Toc356390222"/>
    </w:p>
    <w:p w14:paraId="62833DCE" w14:textId="77777777" w:rsidR="001A65C8" w:rsidRPr="009F3671" w:rsidRDefault="00524F7C" w:rsidP="007F75E8">
      <w:pPr>
        <w:pStyle w:val="ListParagraph"/>
        <w:numPr>
          <w:ilvl w:val="0"/>
          <w:numId w:val="50"/>
        </w:numPr>
        <w:rPr>
          <w:color w:val="000000"/>
          <w:szCs w:val="22"/>
          <w:lang w:eastAsia="en-GB"/>
        </w:rPr>
      </w:pPr>
      <w:r>
        <w:t>S</w:t>
      </w:r>
      <w:r w:rsidR="001A65C8" w:rsidRPr="008B3377">
        <w:t>adece ön teklif formlarının değerlendiril</w:t>
      </w:r>
      <w:r>
        <w:t>meye alınacaktır</w:t>
      </w:r>
      <w:r w:rsidR="001A65C8" w:rsidRPr="008B3377">
        <w:t>. Bu nedenle, bu belgelerin proje ile ilgili TÜM bilgileri içeriyor olması büyük önem taşımaktadır.  İlave olarak başka bir ek gönderilmemelidir</w:t>
      </w:r>
      <w:r w:rsidR="001A65C8" w:rsidRPr="009F3671">
        <w:rPr>
          <w:color w:val="000000"/>
          <w:szCs w:val="22"/>
          <w:lang w:eastAsia="en-GB"/>
        </w:rPr>
        <w:t>.</w:t>
      </w:r>
    </w:p>
    <w:p w14:paraId="5FE6E69E" w14:textId="77777777" w:rsidR="00B36138" w:rsidRPr="001A65C8" w:rsidRDefault="00B36138" w:rsidP="008B3377">
      <w:pPr>
        <w:rPr>
          <w:szCs w:val="22"/>
        </w:rPr>
      </w:pPr>
      <w:r w:rsidRPr="001A65C8">
        <w:rPr>
          <w:szCs w:val="22"/>
        </w:rPr>
        <w:t>Proje ön teklifinin hazırlanmasına ilişkin hatalar veya önemli tutarsızlıklar başvurunun reddine yol açabilir.</w:t>
      </w:r>
    </w:p>
    <w:p w14:paraId="382A32FC" w14:textId="77777777" w:rsidR="00B36138" w:rsidRPr="001A65C8" w:rsidRDefault="00B36138" w:rsidP="008B3377">
      <w:pPr>
        <w:rPr>
          <w:szCs w:val="22"/>
        </w:rPr>
      </w:pPr>
      <w:r w:rsidRPr="001A65C8">
        <w:rPr>
          <w:szCs w:val="22"/>
        </w:rPr>
        <w:t xml:space="preserve">Ek açıklama yalnızca, sunulan bilginin açık olmaması ve bu yüzden Sözleşme Makamının tarafsız bir değerlendirme yapmasına engel teşkil etmesi durumunda talep edilecektir. </w:t>
      </w:r>
    </w:p>
    <w:p w14:paraId="45F2C37D" w14:textId="77777777" w:rsidR="00B36138" w:rsidRPr="001A65C8" w:rsidRDefault="00B36138" w:rsidP="008B3377">
      <w:pPr>
        <w:rPr>
          <w:szCs w:val="22"/>
        </w:rPr>
      </w:pPr>
      <w:r w:rsidRPr="001A65C8">
        <w:rPr>
          <w:szCs w:val="22"/>
        </w:rPr>
        <w:t>El yazısı ile hazırlanmış başvurular kabul edilmeyecektir.</w:t>
      </w:r>
    </w:p>
    <w:p w14:paraId="0D42795D" w14:textId="77777777" w:rsidR="00B36138" w:rsidRPr="001A65C8" w:rsidRDefault="004A0F10" w:rsidP="008B3377">
      <w:pPr>
        <w:rPr>
          <w:color w:val="000000"/>
          <w:szCs w:val="22"/>
          <w:lang w:eastAsia="en-GB"/>
        </w:rPr>
      </w:pPr>
      <w:r>
        <w:rPr>
          <w:color w:val="000000"/>
          <w:szCs w:val="22"/>
          <w:lang w:eastAsia="en-GB"/>
        </w:rPr>
        <w:t>Başvuru sahipleri ön teklif formunun tüm bölümlerini doldurmalıdırlar. Doldurulmamış bölümler, sadece bu nedenle, başvurunun reddine yol açabilir.</w:t>
      </w:r>
    </w:p>
    <w:p w14:paraId="4A36AE4A" w14:textId="77777777" w:rsidR="001A65C8" w:rsidRPr="004A0F10" w:rsidRDefault="001A65C8" w:rsidP="00C73219">
      <w:pPr>
        <w:pStyle w:val="Guidelines3"/>
        <w:rPr>
          <w:szCs w:val="24"/>
        </w:rPr>
      </w:pPr>
      <w:bookmarkStart w:id="111" w:name="_Toc356979227"/>
      <w:bookmarkStart w:id="112" w:name="_Toc486078966"/>
      <w:proofErr w:type="spellStart"/>
      <w:r w:rsidRPr="004A0F10">
        <w:t>Ön</w:t>
      </w:r>
      <w:proofErr w:type="spellEnd"/>
      <w:r w:rsidRPr="004A0F10">
        <w:t xml:space="preserve"> </w:t>
      </w:r>
      <w:proofErr w:type="spellStart"/>
      <w:r w:rsidRPr="004A0F10">
        <w:t>Teklifler</w:t>
      </w:r>
      <w:proofErr w:type="spellEnd"/>
      <w:r w:rsidRPr="004A0F10">
        <w:t xml:space="preserve"> </w:t>
      </w:r>
      <w:proofErr w:type="spellStart"/>
      <w:r w:rsidRPr="004A0F10">
        <w:t>nereye</w:t>
      </w:r>
      <w:proofErr w:type="spellEnd"/>
      <w:r w:rsidRPr="004A0F10">
        <w:t xml:space="preserve"> </w:t>
      </w:r>
      <w:proofErr w:type="spellStart"/>
      <w:r w:rsidRPr="004A0F10">
        <w:t>ve</w:t>
      </w:r>
      <w:proofErr w:type="spellEnd"/>
      <w:r w:rsidRPr="004A0F10">
        <w:t xml:space="preserve"> </w:t>
      </w:r>
      <w:proofErr w:type="spellStart"/>
      <w:r w:rsidRPr="004A0F10">
        <w:t>nasıl</w:t>
      </w:r>
      <w:proofErr w:type="spellEnd"/>
      <w:r w:rsidRPr="004A0F10">
        <w:t xml:space="preserve"> </w:t>
      </w:r>
      <w:proofErr w:type="spellStart"/>
      <w:r w:rsidRPr="004A0F10">
        <w:t>sunulacaktır</w:t>
      </w:r>
      <w:bookmarkEnd w:id="108"/>
      <w:bookmarkEnd w:id="109"/>
      <w:bookmarkEnd w:id="110"/>
      <w:proofErr w:type="spellEnd"/>
      <w:r w:rsidRPr="004A0F10">
        <w:rPr>
          <w:szCs w:val="24"/>
        </w:rPr>
        <w:t>?</w:t>
      </w:r>
      <w:bookmarkEnd w:id="111"/>
      <w:bookmarkEnd w:id="112"/>
    </w:p>
    <w:p w14:paraId="2EC92DFE" w14:textId="77777777" w:rsidR="001A65C8" w:rsidRPr="001A65C8" w:rsidRDefault="001A65C8" w:rsidP="001A65C8">
      <w:pPr>
        <w:spacing w:before="120" w:after="0"/>
        <w:rPr>
          <w:szCs w:val="22"/>
        </w:rPr>
      </w:pPr>
      <w:r w:rsidRPr="001A65C8">
        <w:rPr>
          <w:szCs w:val="22"/>
        </w:rPr>
        <w:lastRenderedPageBreak/>
        <w:t xml:space="preserve">Ön teklif, Ön Teklif Kontrol Listesi (Hibe Başvuru Formu </w:t>
      </w:r>
      <w:r w:rsidRPr="009F3671">
        <w:rPr>
          <w:b/>
          <w:szCs w:val="22"/>
        </w:rPr>
        <w:t>Kısım A, Bölüm 2</w:t>
      </w:r>
      <w:r w:rsidR="004A0F10" w:rsidRPr="009F3671">
        <w:rPr>
          <w:b/>
          <w:szCs w:val="22"/>
        </w:rPr>
        <w:t xml:space="preserve"> ve 3</w:t>
      </w:r>
      <w:r w:rsidRPr="001A65C8">
        <w:rPr>
          <w:szCs w:val="22"/>
        </w:rPr>
        <w:t xml:space="preserve">), Ön Teklif için Başvuru Sahibinin Beyanı (Hibe Başvuru Formu Kısım A, Bölüm 3) ile birlikte A4 boyutunda, </w:t>
      </w:r>
      <w:r w:rsidRPr="001A65C8">
        <w:rPr>
          <w:b/>
          <w:szCs w:val="22"/>
        </w:rPr>
        <w:t>bir asıl ve 2 kopya</w:t>
      </w:r>
      <w:r w:rsidRPr="001A65C8">
        <w:rPr>
          <w:szCs w:val="22"/>
        </w:rPr>
        <w:t xml:space="preserve"> olarak sunulmalıdır.</w:t>
      </w:r>
    </w:p>
    <w:p w14:paraId="765FD54E" w14:textId="77777777" w:rsidR="000F5263" w:rsidRDefault="001A65C8" w:rsidP="001A65C8">
      <w:pPr>
        <w:spacing w:before="120" w:after="0"/>
        <w:rPr>
          <w:szCs w:val="22"/>
        </w:rPr>
      </w:pPr>
      <w:r w:rsidRPr="001A65C8">
        <w:rPr>
          <w:szCs w:val="22"/>
        </w:rPr>
        <w:t xml:space="preserve">Ön Teklifler ayrıca elektronik formatta da sunulmalıdır. Aşağıda belirtildiği biçimde mühürlü zarf içerisinde Ön Teklifin basılı hali ile birlikte bir CD-ROM içerisinde elektronik </w:t>
      </w:r>
      <w:proofErr w:type="gramStart"/>
      <w:r w:rsidRPr="001A65C8">
        <w:rPr>
          <w:szCs w:val="22"/>
        </w:rPr>
        <w:t>versiyonu</w:t>
      </w:r>
      <w:proofErr w:type="gramEnd"/>
      <w:r w:rsidRPr="001A65C8">
        <w:rPr>
          <w:szCs w:val="22"/>
        </w:rPr>
        <w:t xml:space="preserve"> da gönderilmelidir. </w:t>
      </w:r>
    </w:p>
    <w:p w14:paraId="76F62C55" w14:textId="55870D44" w:rsidR="001A65C8" w:rsidRPr="001A65C8" w:rsidRDefault="001A65C8" w:rsidP="001A65C8">
      <w:pPr>
        <w:spacing w:before="120" w:after="0"/>
        <w:rPr>
          <w:szCs w:val="22"/>
        </w:rPr>
      </w:pPr>
      <w:r w:rsidRPr="001A65C8">
        <w:rPr>
          <w:szCs w:val="22"/>
        </w:rPr>
        <w:t xml:space="preserve">Elektronik format matbu </w:t>
      </w:r>
      <w:proofErr w:type="gramStart"/>
      <w:r w:rsidRPr="001A65C8">
        <w:rPr>
          <w:szCs w:val="22"/>
        </w:rPr>
        <w:t>versiyon</w:t>
      </w:r>
      <w:proofErr w:type="gramEnd"/>
      <w:r w:rsidRPr="001A65C8">
        <w:rPr>
          <w:szCs w:val="22"/>
        </w:rPr>
        <w:t xml:space="preserve"> ile </w:t>
      </w:r>
      <w:r w:rsidRPr="001A65C8">
        <w:rPr>
          <w:b/>
          <w:szCs w:val="22"/>
        </w:rPr>
        <w:t>birebir aynı</w:t>
      </w:r>
      <w:r w:rsidRPr="001A65C8">
        <w:rPr>
          <w:szCs w:val="22"/>
        </w:rPr>
        <w:t xml:space="preserve"> içeriğe sahip olmalıdır.</w:t>
      </w:r>
      <w:r w:rsidR="004A0F10">
        <w:rPr>
          <w:szCs w:val="22"/>
        </w:rPr>
        <w:t xml:space="preserve"> Farklılıklar olması durumunda matbu ön teklif esas alınacaktır.</w:t>
      </w:r>
    </w:p>
    <w:p w14:paraId="3CC0E908" w14:textId="4DDB7809" w:rsidR="001A65C8" w:rsidRPr="001A65C8" w:rsidRDefault="001A65C8" w:rsidP="001A65C8">
      <w:pPr>
        <w:spacing w:before="120" w:after="0"/>
        <w:rPr>
          <w:szCs w:val="22"/>
        </w:rPr>
      </w:pPr>
      <w:r w:rsidRPr="001A65C8">
        <w:rPr>
          <w:szCs w:val="22"/>
        </w:rPr>
        <w:t xml:space="preserve">Dış zarfın üzerinde teklif çağrısının </w:t>
      </w:r>
      <w:r w:rsidRPr="00842908">
        <w:rPr>
          <w:b/>
          <w:szCs w:val="22"/>
        </w:rPr>
        <w:t xml:space="preserve">referans numarası </w:t>
      </w:r>
      <w:proofErr w:type="gramStart"/>
      <w:r w:rsidR="00C029ED" w:rsidRPr="00C029ED">
        <w:rPr>
          <w:b/>
          <w:szCs w:val="22"/>
          <w:lang w:val="en-GB"/>
        </w:rPr>
        <w:t>(</w:t>
      </w:r>
      <w:proofErr w:type="gramEnd"/>
      <w:r w:rsidR="00C029ED" w:rsidRPr="00C029ED">
        <w:rPr>
          <w:b/>
          <w:szCs w:val="22"/>
          <w:lang w:val="en-GB"/>
        </w:rPr>
        <w:t>TR2014/DG/04/A1-03</w:t>
      </w:r>
      <w:r w:rsidR="00C029ED">
        <w:rPr>
          <w:b/>
          <w:szCs w:val="22"/>
          <w:lang w:val="en-GB"/>
        </w:rPr>
        <w:t>-</w:t>
      </w:r>
      <w:r w:rsidR="00C029ED" w:rsidRPr="00E11359">
        <w:rPr>
          <w:b/>
          <w:szCs w:val="22"/>
          <w:lang w:val="en-GB"/>
        </w:rPr>
        <w:t xml:space="preserve"> </w:t>
      </w:r>
      <w:proofErr w:type="spellStart"/>
      <w:r w:rsidR="00C029ED" w:rsidRPr="00486527">
        <w:rPr>
          <w:b/>
          <w:szCs w:val="22"/>
          <w:lang w:val="en-GB"/>
        </w:rPr>
        <w:t>EuropeAid</w:t>
      </w:r>
      <w:proofErr w:type="spellEnd"/>
      <w:r w:rsidR="00C029ED" w:rsidRPr="00486527">
        <w:rPr>
          <w:b/>
          <w:szCs w:val="22"/>
          <w:shd w:val="clear" w:color="auto" w:fill="FFFFFF"/>
          <w:lang w:val="en-GB"/>
        </w:rPr>
        <w:t>/</w:t>
      </w:r>
      <w:r w:rsidR="00842908">
        <w:rPr>
          <w:b/>
          <w:szCs w:val="22"/>
          <w:shd w:val="clear" w:color="auto" w:fill="FFFFFF"/>
          <w:lang w:val="en-GB"/>
        </w:rPr>
        <w:t>139071</w:t>
      </w:r>
      <w:r w:rsidR="00C029ED" w:rsidRPr="00486527">
        <w:rPr>
          <w:b/>
          <w:szCs w:val="22"/>
          <w:shd w:val="clear" w:color="auto" w:fill="FFFFFF"/>
          <w:lang w:val="en-GB"/>
        </w:rPr>
        <w:t>/ID</w:t>
      </w:r>
      <w:r w:rsidR="00C029ED" w:rsidRPr="00486527">
        <w:rPr>
          <w:b/>
          <w:szCs w:val="22"/>
          <w:lang w:val="en-GB"/>
        </w:rPr>
        <w:t>/ACT/TR</w:t>
      </w:r>
      <w:r w:rsidR="00C029ED" w:rsidRPr="00C029ED">
        <w:rPr>
          <w:b/>
          <w:szCs w:val="22"/>
          <w:lang w:val="en-GB"/>
        </w:rPr>
        <w:t xml:space="preserve"> – </w:t>
      </w:r>
      <w:proofErr w:type="spellStart"/>
      <w:r w:rsidR="00842908">
        <w:rPr>
          <w:b/>
          <w:szCs w:val="22"/>
          <w:lang w:val="en-GB"/>
        </w:rPr>
        <w:t>Kamu</w:t>
      </w:r>
      <w:proofErr w:type="spellEnd"/>
      <w:r w:rsidR="00842908">
        <w:rPr>
          <w:b/>
          <w:szCs w:val="22"/>
          <w:lang w:val="en-GB"/>
        </w:rPr>
        <w:t xml:space="preserve"> </w:t>
      </w:r>
      <w:proofErr w:type="spellStart"/>
      <w:r w:rsidR="00842908">
        <w:rPr>
          <w:b/>
          <w:szCs w:val="22"/>
          <w:lang w:val="en-GB"/>
        </w:rPr>
        <w:t>ve</w:t>
      </w:r>
      <w:proofErr w:type="spellEnd"/>
      <w:r w:rsidR="00842908">
        <w:rPr>
          <w:b/>
          <w:szCs w:val="22"/>
          <w:lang w:val="en-GB"/>
        </w:rPr>
        <w:t xml:space="preserve"> </w:t>
      </w:r>
      <w:proofErr w:type="spellStart"/>
      <w:r w:rsidR="00842908">
        <w:rPr>
          <w:b/>
          <w:szCs w:val="22"/>
          <w:lang w:val="en-GB"/>
        </w:rPr>
        <w:t>STK’lar</w:t>
      </w:r>
      <w:proofErr w:type="spellEnd"/>
      <w:r w:rsidR="00842908">
        <w:rPr>
          <w:b/>
          <w:szCs w:val="22"/>
          <w:lang w:val="en-GB"/>
        </w:rPr>
        <w:t xml:space="preserve"> </w:t>
      </w:r>
      <w:proofErr w:type="spellStart"/>
      <w:r w:rsidR="00842908">
        <w:rPr>
          <w:b/>
          <w:szCs w:val="22"/>
          <w:lang w:val="en-GB"/>
        </w:rPr>
        <w:t>Arasında</w:t>
      </w:r>
      <w:proofErr w:type="spellEnd"/>
      <w:r w:rsidR="00842908">
        <w:rPr>
          <w:b/>
          <w:szCs w:val="22"/>
          <w:lang w:val="en-GB"/>
        </w:rPr>
        <w:t xml:space="preserve"> </w:t>
      </w:r>
      <w:proofErr w:type="spellStart"/>
      <w:r w:rsidR="00842908">
        <w:rPr>
          <w:b/>
          <w:szCs w:val="22"/>
          <w:lang w:val="en-GB"/>
        </w:rPr>
        <w:t>İşbirliğinin</w:t>
      </w:r>
      <w:proofErr w:type="spellEnd"/>
      <w:r w:rsidR="00842908">
        <w:rPr>
          <w:b/>
          <w:szCs w:val="22"/>
          <w:lang w:val="en-GB"/>
        </w:rPr>
        <w:t xml:space="preserve"> </w:t>
      </w:r>
      <w:proofErr w:type="spellStart"/>
      <w:r w:rsidR="00842908">
        <w:rPr>
          <w:b/>
          <w:szCs w:val="22"/>
          <w:lang w:val="en-GB"/>
        </w:rPr>
        <w:t>Güçlendirilmesi</w:t>
      </w:r>
      <w:proofErr w:type="spellEnd"/>
      <w:r w:rsidR="00842908">
        <w:rPr>
          <w:b/>
          <w:szCs w:val="22"/>
          <w:lang w:val="en-GB"/>
        </w:rPr>
        <w:t xml:space="preserve"> </w:t>
      </w:r>
      <w:proofErr w:type="spellStart"/>
      <w:r w:rsidR="00842908">
        <w:rPr>
          <w:b/>
          <w:szCs w:val="22"/>
          <w:lang w:val="en-GB"/>
        </w:rPr>
        <w:t>İçin</w:t>
      </w:r>
      <w:proofErr w:type="spellEnd"/>
      <w:r w:rsidR="00842908">
        <w:rPr>
          <w:b/>
          <w:szCs w:val="22"/>
          <w:lang w:val="en-GB"/>
        </w:rPr>
        <w:t xml:space="preserve"> </w:t>
      </w:r>
      <w:proofErr w:type="spellStart"/>
      <w:r w:rsidR="00842908">
        <w:rPr>
          <w:b/>
          <w:szCs w:val="22"/>
          <w:lang w:val="en-GB"/>
        </w:rPr>
        <w:t>Ortaklıklar</w:t>
      </w:r>
      <w:proofErr w:type="spellEnd"/>
      <w:r w:rsidR="00842908">
        <w:rPr>
          <w:b/>
          <w:szCs w:val="22"/>
          <w:lang w:val="en-GB"/>
        </w:rPr>
        <w:t xml:space="preserve"> </w:t>
      </w:r>
      <w:proofErr w:type="spellStart"/>
      <w:r w:rsidR="00842908">
        <w:rPr>
          <w:b/>
          <w:szCs w:val="22"/>
          <w:lang w:val="en-GB"/>
        </w:rPr>
        <w:t>ve</w:t>
      </w:r>
      <w:proofErr w:type="spellEnd"/>
      <w:r w:rsidR="00842908">
        <w:rPr>
          <w:b/>
          <w:szCs w:val="22"/>
          <w:lang w:val="en-GB"/>
        </w:rPr>
        <w:t xml:space="preserve"> </w:t>
      </w:r>
      <w:proofErr w:type="spellStart"/>
      <w:r w:rsidR="00842908">
        <w:rPr>
          <w:b/>
          <w:szCs w:val="22"/>
          <w:lang w:val="en-GB"/>
        </w:rPr>
        <w:t>Ağlar</w:t>
      </w:r>
      <w:proofErr w:type="spellEnd"/>
      <w:r w:rsidR="00842908">
        <w:rPr>
          <w:b/>
          <w:szCs w:val="22"/>
          <w:lang w:val="en-GB"/>
        </w:rPr>
        <w:t xml:space="preserve"> </w:t>
      </w:r>
      <w:proofErr w:type="spellStart"/>
      <w:r w:rsidR="00842908">
        <w:rPr>
          <w:b/>
          <w:szCs w:val="22"/>
          <w:lang w:val="en-GB"/>
        </w:rPr>
        <w:t>Hibe</w:t>
      </w:r>
      <w:proofErr w:type="spellEnd"/>
      <w:r w:rsidR="00842908">
        <w:rPr>
          <w:b/>
          <w:szCs w:val="22"/>
          <w:lang w:val="en-GB"/>
        </w:rPr>
        <w:t xml:space="preserve"> </w:t>
      </w:r>
      <w:proofErr w:type="spellStart"/>
      <w:r w:rsidR="00842908">
        <w:rPr>
          <w:b/>
          <w:szCs w:val="22"/>
          <w:lang w:val="en-GB"/>
        </w:rPr>
        <w:t>Programı</w:t>
      </w:r>
      <w:proofErr w:type="spellEnd"/>
      <w:r w:rsidR="00842908">
        <w:rPr>
          <w:b/>
          <w:szCs w:val="22"/>
          <w:lang w:val="en-GB"/>
        </w:rPr>
        <w:t xml:space="preserve"> (CSPN</w:t>
      </w:r>
      <w:r w:rsidR="00C029ED" w:rsidRPr="00C029ED">
        <w:rPr>
          <w:b/>
          <w:szCs w:val="22"/>
          <w:lang w:val="en-GB"/>
        </w:rPr>
        <w:t>)</w:t>
      </w:r>
      <w:r w:rsidRPr="001A65C8">
        <w:rPr>
          <w:szCs w:val="22"/>
        </w:rPr>
        <w:t xml:space="preserve"> ile başvuru sahibinin tam adı ve adresi ve “</w:t>
      </w:r>
      <w:r w:rsidRPr="001A65C8">
        <w:rPr>
          <w:b/>
          <w:szCs w:val="22"/>
        </w:rPr>
        <w:t>NOT TO BE OPENED BEFORE THE OPENING SESSION</w:t>
      </w:r>
      <w:r w:rsidRPr="001A65C8">
        <w:rPr>
          <w:szCs w:val="22"/>
        </w:rPr>
        <w:t>” ve “</w:t>
      </w:r>
      <w:r w:rsidRPr="001A65C8">
        <w:rPr>
          <w:b/>
          <w:szCs w:val="22"/>
        </w:rPr>
        <w:t>AÇILIŞ OTURUMUNDAN ÖNCE AÇMAYINIZ</w:t>
      </w:r>
      <w:r w:rsidRPr="001A65C8">
        <w:rPr>
          <w:szCs w:val="22"/>
        </w:rPr>
        <w:t xml:space="preserve">” ibareleri yer almalıdır. </w:t>
      </w:r>
    </w:p>
    <w:p w14:paraId="7C0ED7FA" w14:textId="3868AF59" w:rsidR="009F3671" w:rsidRPr="00B040E4" w:rsidRDefault="004A0F10" w:rsidP="00B040E4">
      <w:pPr>
        <w:spacing w:before="120" w:after="0"/>
        <w:rPr>
          <w:szCs w:val="22"/>
        </w:rPr>
      </w:pPr>
      <w:r>
        <w:rPr>
          <w:szCs w:val="22"/>
        </w:rPr>
        <w:t>Ön teklifler</w:t>
      </w:r>
      <w:r w:rsidR="001A65C8" w:rsidRPr="001A65C8">
        <w:rPr>
          <w:szCs w:val="22"/>
        </w:rPr>
        <w:t>, kapalı (mühürlü) zarf içinde iadeli taahhütlü posta, özel kargo şirketi ile veya elden (elden teslim eden kişiye imzalı ve tarihli bir alındı belgesi verilecektir) aşağıdaki adrese gönderilmeli / teslim edi</w:t>
      </w:r>
      <w:r w:rsidR="009F3671">
        <w:rPr>
          <w:szCs w:val="22"/>
        </w:rPr>
        <w:t>lmelidir:</w:t>
      </w:r>
    </w:p>
    <w:p w14:paraId="60808FB3" w14:textId="77777777" w:rsidR="001A65C8" w:rsidRPr="009F3671" w:rsidRDefault="001A65C8" w:rsidP="009F3671">
      <w:pPr>
        <w:ind w:firstLine="709"/>
        <w:rPr>
          <w:b/>
          <w:u w:val="single"/>
        </w:rPr>
      </w:pPr>
      <w:r w:rsidRPr="009F3671">
        <w:rPr>
          <w:b/>
          <w:u w:val="single"/>
        </w:rPr>
        <w:t xml:space="preserve">Posta adresi - Elden teslim veya Özel kargo hizmeti için Adres </w:t>
      </w:r>
    </w:p>
    <w:p w14:paraId="3F15A5DC" w14:textId="77777777" w:rsidR="001A65C8" w:rsidRPr="001A65C8" w:rsidRDefault="001A65C8" w:rsidP="001A65C8">
      <w:pPr>
        <w:autoSpaceDE w:val="0"/>
        <w:autoSpaceDN w:val="0"/>
        <w:adjustRightInd w:val="0"/>
        <w:spacing w:after="0"/>
        <w:ind w:left="709"/>
        <w:rPr>
          <w:szCs w:val="22"/>
        </w:rPr>
      </w:pPr>
      <w:r w:rsidRPr="001A65C8">
        <w:rPr>
          <w:szCs w:val="22"/>
        </w:rPr>
        <w:t>Merkezi Finans ve İhale Birimi (MFİB)</w:t>
      </w:r>
    </w:p>
    <w:p w14:paraId="3C88CEFA" w14:textId="77777777" w:rsidR="001A65C8" w:rsidRPr="001A65C8" w:rsidRDefault="001A65C8" w:rsidP="001A65C8">
      <w:pPr>
        <w:autoSpaceDE w:val="0"/>
        <w:autoSpaceDN w:val="0"/>
        <w:adjustRightInd w:val="0"/>
        <w:spacing w:after="0"/>
        <w:ind w:left="709"/>
        <w:rPr>
          <w:szCs w:val="22"/>
        </w:rPr>
      </w:pPr>
      <w:r w:rsidRPr="001A65C8">
        <w:rPr>
          <w:szCs w:val="22"/>
        </w:rPr>
        <w:t xml:space="preserve">Sn. </w:t>
      </w:r>
      <w:r w:rsidR="00D133B6">
        <w:rPr>
          <w:szCs w:val="22"/>
        </w:rPr>
        <w:t xml:space="preserve">M. </w:t>
      </w:r>
      <w:r w:rsidR="004A0F10">
        <w:rPr>
          <w:szCs w:val="22"/>
        </w:rPr>
        <w:t>Selim USLU</w:t>
      </w:r>
      <w:r w:rsidRPr="001A65C8">
        <w:rPr>
          <w:szCs w:val="22"/>
        </w:rPr>
        <w:t xml:space="preserve"> (PYG-MFİB Başkanı)</w:t>
      </w:r>
    </w:p>
    <w:p w14:paraId="67790F6E" w14:textId="77777777" w:rsidR="00140012" w:rsidRPr="001B4825" w:rsidRDefault="00140012" w:rsidP="00140012">
      <w:pPr>
        <w:spacing w:after="0"/>
        <w:ind w:left="720"/>
        <w:jc w:val="left"/>
        <w:rPr>
          <w:snapToGrid/>
          <w:szCs w:val="22"/>
          <w:lang w:eastAsia="it-IT"/>
        </w:rPr>
      </w:pPr>
      <w:r w:rsidRPr="001B4825">
        <w:rPr>
          <w:snapToGrid/>
          <w:szCs w:val="22"/>
          <w:lang w:eastAsia="it-IT"/>
        </w:rPr>
        <w:t xml:space="preserve">T.C. Başbakanlık Hazine Müsteşarlığı Kampüsü E Blok </w:t>
      </w:r>
      <w:r w:rsidRPr="001B4825">
        <w:rPr>
          <w:snapToGrid/>
          <w:szCs w:val="22"/>
          <w:lang w:eastAsia="it-IT"/>
        </w:rPr>
        <w:br/>
        <w:t xml:space="preserve">İnönü Bulvarı No:36 06510 Emek - </w:t>
      </w:r>
      <w:r>
        <w:rPr>
          <w:snapToGrid/>
          <w:szCs w:val="22"/>
          <w:lang w:eastAsia="it-IT"/>
        </w:rPr>
        <w:t>Ankara</w:t>
      </w:r>
      <w:r w:rsidRPr="001B4825">
        <w:rPr>
          <w:snapToGrid/>
          <w:szCs w:val="22"/>
          <w:lang w:eastAsia="it-IT"/>
        </w:rPr>
        <w:t xml:space="preserve"> /</w:t>
      </w:r>
      <w:r>
        <w:rPr>
          <w:snapToGrid/>
          <w:szCs w:val="22"/>
          <w:lang w:eastAsia="it-IT"/>
        </w:rPr>
        <w:t>Turkey</w:t>
      </w:r>
      <w:r w:rsidRPr="001B4825">
        <w:rPr>
          <w:snapToGrid/>
          <w:szCs w:val="22"/>
          <w:lang w:eastAsia="it-IT"/>
        </w:rPr>
        <w:br/>
        <w:t>Phone: + 90 312 295 49 00</w:t>
      </w:r>
      <w:r w:rsidRPr="001B4825">
        <w:rPr>
          <w:snapToGrid/>
          <w:szCs w:val="22"/>
          <w:lang w:eastAsia="it-IT"/>
        </w:rPr>
        <w:br/>
      </w:r>
      <w:proofErr w:type="spellStart"/>
      <w:r w:rsidRPr="001B4825">
        <w:rPr>
          <w:snapToGrid/>
          <w:szCs w:val="22"/>
          <w:lang w:eastAsia="it-IT"/>
        </w:rPr>
        <w:t>Fax</w:t>
      </w:r>
      <w:proofErr w:type="spellEnd"/>
      <w:r w:rsidRPr="001B4825">
        <w:rPr>
          <w:snapToGrid/>
          <w:szCs w:val="22"/>
          <w:lang w:eastAsia="it-IT"/>
        </w:rPr>
        <w:t>    : + 90 312 286 70 72</w:t>
      </w:r>
    </w:p>
    <w:p w14:paraId="103683F5" w14:textId="1250DA65" w:rsidR="00AF53E7" w:rsidRPr="00D66B06" w:rsidRDefault="00AF53E7" w:rsidP="00D66B06">
      <w:pPr>
        <w:spacing w:after="120"/>
        <w:ind w:firstLine="720"/>
        <w:rPr>
          <w:b/>
          <w:snapToGrid/>
          <w:szCs w:val="22"/>
          <w:lang w:eastAsia="tr-TR"/>
        </w:rPr>
      </w:pPr>
      <w:r>
        <w:rPr>
          <w:b/>
          <w:snapToGrid/>
          <w:szCs w:val="22"/>
          <w:lang w:eastAsia="tr-TR"/>
        </w:rPr>
        <w:t>Başlık</w:t>
      </w:r>
      <w:r w:rsidR="00140012" w:rsidRPr="005E4722">
        <w:rPr>
          <w:b/>
          <w:snapToGrid/>
          <w:szCs w:val="22"/>
          <w:lang w:eastAsia="tr-TR"/>
        </w:rPr>
        <w:t xml:space="preserve">: </w:t>
      </w:r>
      <w:r w:rsidRPr="00D66B06">
        <w:rPr>
          <w:b/>
          <w:snapToGrid/>
          <w:szCs w:val="22"/>
          <w:lang w:eastAsia="tr-TR"/>
        </w:rPr>
        <w:t>Kamu ve STK’lar Arasında İşbirliğinin Güçlendirilmesi İçin Ortaklıklar ve Ağlar Hibe Programı (CSPN)</w:t>
      </w:r>
    </w:p>
    <w:p w14:paraId="21517276" w14:textId="50E9FADB" w:rsidR="00140012" w:rsidRPr="00FD2DC2" w:rsidRDefault="00AF53E7" w:rsidP="00140012">
      <w:pPr>
        <w:spacing w:after="0"/>
        <w:ind w:left="709"/>
        <w:rPr>
          <w:b/>
          <w:snapToGrid/>
          <w:szCs w:val="22"/>
          <w:lang w:eastAsia="tr-TR"/>
        </w:rPr>
      </w:pPr>
      <w:r>
        <w:rPr>
          <w:b/>
          <w:snapToGrid/>
          <w:szCs w:val="22"/>
          <w:lang w:eastAsia="tr-TR"/>
        </w:rPr>
        <w:t>Referans No</w:t>
      </w:r>
      <w:r w:rsidR="00140012" w:rsidRPr="00D30C3B">
        <w:rPr>
          <w:b/>
          <w:snapToGrid/>
          <w:szCs w:val="22"/>
          <w:lang w:eastAsia="tr-TR"/>
        </w:rPr>
        <w:t>: TR2014/DG/04/A1-04</w:t>
      </w:r>
      <w:r w:rsidR="00140012">
        <w:rPr>
          <w:b/>
          <w:snapToGrid/>
          <w:szCs w:val="22"/>
          <w:lang w:eastAsia="tr-TR"/>
        </w:rPr>
        <w:t xml:space="preserve"> (</w:t>
      </w:r>
      <w:proofErr w:type="spellStart"/>
      <w:r w:rsidR="00140012">
        <w:rPr>
          <w:b/>
          <w:snapToGrid/>
          <w:szCs w:val="22"/>
          <w:lang w:eastAsia="tr-TR"/>
        </w:rPr>
        <w:t>Europeaid</w:t>
      </w:r>
      <w:proofErr w:type="spellEnd"/>
      <w:r w:rsidR="00140012">
        <w:rPr>
          <w:b/>
          <w:snapToGrid/>
          <w:szCs w:val="22"/>
          <w:lang w:eastAsia="tr-TR"/>
        </w:rPr>
        <w:t>/</w:t>
      </w:r>
      <w:r>
        <w:rPr>
          <w:b/>
          <w:snapToGrid/>
          <w:szCs w:val="22"/>
          <w:lang w:eastAsia="tr-TR"/>
        </w:rPr>
        <w:t>139071</w:t>
      </w:r>
      <w:r w:rsidR="00140012">
        <w:rPr>
          <w:b/>
          <w:snapToGrid/>
          <w:szCs w:val="22"/>
          <w:lang w:eastAsia="tr-TR"/>
        </w:rPr>
        <w:t>/ID/ACT/TR)</w:t>
      </w:r>
    </w:p>
    <w:p w14:paraId="4CA0E60B" w14:textId="727885D2" w:rsidR="001A65C8" w:rsidRPr="001A65C8" w:rsidRDefault="001A65C8" w:rsidP="001A65C8">
      <w:pPr>
        <w:spacing w:before="120" w:after="0"/>
        <w:rPr>
          <w:szCs w:val="22"/>
        </w:rPr>
      </w:pPr>
      <w:r w:rsidRPr="001A65C8">
        <w:rPr>
          <w:szCs w:val="22"/>
        </w:rPr>
        <w:t>Başka yollarla (</w:t>
      </w:r>
      <w:proofErr w:type="spellStart"/>
      <w:r w:rsidRPr="001A65C8">
        <w:rPr>
          <w:szCs w:val="22"/>
        </w:rPr>
        <w:t>örn</w:t>
      </w:r>
      <w:proofErr w:type="spellEnd"/>
      <w:r w:rsidRPr="001A65C8">
        <w:rPr>
          <w:szCs w:val="22"/>
        </w:rPr>
        <w:t xml:space="preserve">: faks veya elektronik posta ile) gönderilen veya başka adreslere teslim edilen </w:t>
      </w:r>
      <w:r w:rsidR="00C029ED">
        <w:rPr>
          <w:szCs w:val="22"/>
        </w:rPr>
        <w:t>ön teklifler</w:t>
      </w:r>
      <w:r w:rsidRPr="001A65C8">
        <w:rPr>
          <w:szCs w:val="22"/>
        </w:rPr>
        <w:t xml:space="preserve"> reddedilecektir.</w:t>
      </w:r>
    </w:p>
    <w:p w14:paraId="53A61148" w14:textId="77777777" w:rsidR="001A65C8" w:rsidRPr="001A65C8" w:rsidRDefault="001A65C8" w:rsidP="001A65C8">
      <w:pPr>
        <w:spacing w:before="120" w:after="0"/>
        <w:rPr>
          <w:b/>
          <w:szCs w:val="22"/>
          <w:u w:val="single"/>
        </w:rPr>
      </w:pPr>
      <w:r w:rsidRPr="001A65C8">
        <w:rPr>
          <w:b/>
          <w:szCs w:val="22"/>
        </w:rPr>
        <w:t xml:space="preserve">Başvuru sahipleri Ön Teklif Kontrol Listesini kullanarak (Hibe Başvuru Formu Kısım A Bölüm 2), Ön Tekliflerinin eksiksiz olduğunu doğrulamalıdır. Tam olmayan Ön Teklifler </w:t>
      </w:r>
      <w:r w:rsidRPr="001A65C8">
        <w:rPr>
          <w:b/>
          <w:szCs w:val="22"/>
          <w:u w:val="single"/>
        </w:rPr>
        <w:t>reddedilebilecektir.</w:t>
      </w:r>
    </w:p>
    <w:p w14:paraId="24F1D678" w14:textId="77777777" w:rsidR="001A65C8" w:rsidRPr="001A65C8" w:rsidRDefault="001A65C8" w:rsidP="001A65C8">
      <w:pPr>
        <w:autoSpaceDE w:val="0"/>
        <w:autoSpaceDN w:val="0"/>
        <w:adjustRightInd w:val="0"/>
        <w:spacing w:before="120" w:after="0"/>
        <w:rPr>
          <w:color w:val="000000"/>
          <w:szCs w:val="22"/>
        </w:rPr>
      </w:pPr>
      <w:r w:rsidRPr="001A65C8">
        <w:rPr>
          <w:color w:val="000000"/>
          <w:szCs w:val="22"/>
        </w:rPr>
        <w:t xml:space="preserve">Başvuruların incelenmesini kolaylaştırmak için </w:t>
      </w:r>
      <w:r w:rsidRPr="001A65C8">
        <w:rPr>
          <w:b/>
          <w:color w:val="000000"/>
          <w:szCs w:val="22"/>
        </w:rPr>
        <w:t xml:space="preserve">asıl dosyanın </w:t>
      </w:r>
      <w:r w:rsidRPr="001A65C8">
        <w:rPr>
          <w:color w:val="000000"/>
          <w:szCs w:val="22"/>
        </w:rPr>
        <w:t>ve</w:t>
      </w:r>
      <w:r w:rsidRPr="001A65C8">
        <w:rPr>
          <w:b/>
          <w:color w:val="000000"/>
          <w:szCs w:val="22"/>
        </w:rPr>
        <w:t xml:space="preserve"> 2 kopyasının</w:t>
      </w:r>
      <w:r w:rsidRPr="001A65C8">
        <w:rPr>
          <w:color w:val="000000"/>
          <w:szCs w:val="22"/>
        </w:rPr>
        <w:t xml:space="preserve"> A4 boyutunda ve aşağıdaki sırayla sunulması gerekmektedir: </w:t>
      </w:r>
    </w:p>
    <w:p w14:paraId="6CBD6EDE" w14:textId="77777777" w:rsidR="001A65C8" w:rsidRPr="001A65C8" w:rsidRDefault="001A65C8" w:rsidP="00B040E4">
      <w:pPr>
        <w:numPr>
          <w:ilvl w:val="0"/>
          <w:numId w:val="48"/>
        </w:numPr>
        <w:tabs>
          <w:tab w:val="clear" w:pos="1069"/>
          <w:tab w:val="left" w:pos="284"/>
          <w:tab w:val="num" w:pos="567"/>
        </w:tabs>
        <w:snapToGrid w:val="0"/>
        <w:spacing w:before="60" w:after="0"/>
        <w:ind w:left="1066" w:hanging="640"/>
        <w:jc w:val="left"/>
        <w:rPr>
          <w:szCs w:val="22"/>
        </w:rPr>
      </w:pPr>
      <w:r w:rsidRPr="001A65C8">
        <w:rPr>
          <w:szCs w:val="22"/>
        </w:rPr>
        <w:t xml:space="preserve">Ön Teklif – Hibe Başvuru Formu, Kısım A </w:t>
      </w:r>
      <w:r w:rsidRPr="001A65C8">
        <w:rPr>
          <w:i/>
          <w:szCs w:val="22"/>
        </w:rPr>
        <w:t>(</w:t>
      </w:r>
      <w:r w:rsidRPr="001A65C8">
        <w:rPr>
          <w:i/>
          <w:sz w:val="24"/>
          <w:szCs w:val="22"/>
        </w:rPr>
        <w:t xml:space="preserve">Grant Application Form - </w:t>
      </w:r>
      <w:proofErr w:type="spellStart"/>
      <w:r w:rsidRPr="001A65C8">
        <w:rPr>
          <w:i/>
          <w:sz w:val="24"/>
          <w:szCs w:val="22"/>
        </w:rPr>
        <w:t>Part</w:t>
      </w:r>
      <w:proofErr w:type="spellEnd"/>
      <w:r w:rsidRPr="001A65C8">
        <w:rPr>
          <w:i/>
          <w:sz w:val="24"/>
          <w:szCs w:val="22"/>
        </w:rPr>
        <w:t xml:space="preserve"> A: </w:t>
      </w:r>
      <w:proofErr w:type="spellStart"/>
      <w:r w:rsidRPr="001A65C8">
        <w:rPr>
          <w:i/>
          <w:sz w:val="24"/>
          <w:szCs w:val="22"/>
        </w:rPr>
        <w:t>Concept</w:t>
      </w:r>
      <w:proofErr w:type="spellEnd"/>
      <w:r w:rsidRPr="001A65C8">
        <w:rPr>
          <w:i/>
          <w:sz w:val="24"/>
          <w:szCs w:val="22"/>
        </w:rPr>
        <w:t xml:space="preserve"> </w:t>
      </w:r>
      <w:proofErr w:type="spellStart"/>
      <w:r w:rsidRPr="001A65C8">
        <w:rPr>
          <w:i/>
          <w:sz w:val="24"/>
          <w:szCs w:val="22"/>
        </w:rPr>
        <w:t>Note</w:t>
      </w:r>
      <w:proofErr w:type="spellEnd"/>
      <w:r w:rsidRPr="001A65C8">
        <w:rPr>
          <w:i/>
          <w:sz w:val="24"/>
          <w:szCs w:val="22"/>
        </w:rPr>
        <w:t>)</w:t>
      </w:r>
      <w:r w:rsidRPr="001A65C8">
        <w:rPr>
          <w:i/>
          <w:szCs w:val="22"/>
        </w:rPr>
        <w:t>,</w:t>
      </w:r>
      <w:r w:rsidRPr="001A65C8">
        <w:rPr>
          <w:szCs w:val="22"/>
        </w:rPr>
        <w:t xml:space="preserve"> </w:t>
      </w:r>
    </w:p>
    <w:p w14:paraId="3A531A1C" w14:textId="77777777" w:rsidR="001A65C8" w:rsidRPr="001A65C8" w:rsidRDefault="001A65C8" w:rsidP="00B040E4">
      <w:pPr>
        <w:numPr>
          <w:ilvl w:val="0"/>
          <w:numId w:val="48"/>
        </w:numPr>
        <w:tabs>
          <w:tab w:val="clear" w:pos="1069"/>
          <w:tab w:val="left" w:pos="284"/>
          <w:tab w:val="num" w:pos="567"/>
        </w:tabs>
        <w:snapToGrid w:val="0"/>
        <w:spacing w:before="60" w:after="0"/>
        <w:ind w:left="1066" w:hanging="640"/>
        <w:jc w:val="left"/>
        <w:rPr>
          <w:szCs w:val="22"/>
        </w:rPr>
      </w:pPr>
      <w:r w:rsidRPr="001A65C8">
        <w:rPr>
          <w:szCs w:val="22"/>
        </w:rPr>
        <w:t xml:space="preserve">Kontrol Listesi – Hibe Başvuru Formu, Kısım A, Bölüm 2 </w:t>
      </w:r>
      <w:r w:rsidRPr="001A65C8">
        <w:rPr>
          <w:i/>
          <w:szCs w:val="22"/>
        </w:rPr>
        <w:t>(</w:t>
      </w:r>
      <w:proofErr w:type="spellStart"/>
      <w:r w:rsidRPr="001A65C8">
        <w:rPr>
          <w:i/>
          <w:sz w:val="24"/>
          <w:szCs w:val="22"/>
        </w:rPr>
        <w:t>Checklist</w:t>
      </w:r>
      <w:proofErr w:type="spellEnd"/>
      <w:r w:rsidRPr="001A65C8">
        <w:rPr>
          <w:i/>
          <w:sz w:val="24"/>
          <w:szCs w:val="22"/>
        </w:rPr>
        <w:t xml:space="preserve"> - Grant Application Form, </w:t>
      </w:r>
      <w:proofErr w:type="spellStart"/>
      <w:r w:rsidRPr="001A65C8">
        <w:rPr>
          <w:i/>
          <w:sz w:val="24"/>
          <w:szCs w:val="22"/>
        </w:rPr>
        <w:t>Part</w:t>
      </w:r>
      <w:proofErr w:type="spellEnd"/>
      <w:r w:rsidRPr="001A65C8">
        <w:rPr>
          <w:i/>
          <w:sz w:val="24"/>
          <w:szCs w:val="22"/>
        </w:rPr>
        <w:t xml:space="preserve"> A, </w:t>
      </w:r>
      <w:proofErr w:type="spellStart"/>
      <w:r w:rsidRPr="001A65C8">
        <w:rPr>
          <w:i/>
          <w:sz w:val="24"/>
          <w:szCs w:val="22"/>
        </w:rPr>
        <w:t>Section</w:t>
      </w:r>
      <w:proofErr w:type="spellEnd"/>
      <w:r w:rsidRPr="001A65C8">
        <w:rPr>
          <w:i/>
          <w:sz w:val="24"/>
          <w:szCs w:val="22"/>
        </w:rPr>
        <w:t xml:space="preserve"> 2)</w:t>
      </w:r>
      <w:r w:rsidRPr="001A65C8">
        <w:rPr>
          <w:szCs w:val="22"/>
        </w:rPr>
        <w:t xml:space="preserve">, </w:t>
      </w:r>
    </w:p>
    <w:p w14:paraId="211D6789" w14:textId="77777777" w:rsidR="001A65C8" w:rsidRPr="001A65C8" w:rsidRDefault="001A65C8" w:rsidP="00B040E4">
      <w:pPr>
        <w:numPr>
          <w:ilvl w:val="0"/>
          <w:numId w:val="48"/>
        </w:numPr>
        <w:tabs>
          <w:tab w:val="clear" w:pos="1069"/>
          <w:tab w:val="left" w:pos="284"/>
          <w:tab w:val="num" w:pos="567"/>
        </w:tabs>
        <w:snapToGrid w:val="0"/>
        <w:spacing w:before="60" w:after="0"/>
        <w:ind w:left="1066" w:hanging="640"/>
        <w:jc w:val="left"/>
        <w:rPr>
          <w:szCs w:val="22"/>
        </w:rPr>
      </w:pPr>
      <w:r w:rsidRPr="001A65C8">
        <w:rPr>
          <w:szCs w:val="22"/>
        </w:rPr>
        <w:t xml:space="preserve">Başvuru Sahibinin Beyanı – Hibe Başvuru Formu, Kısım A, Bölüm 3 </w:t>
      </w:r>
      <w:r w:rsidRPr="001A65C8">
        <w:rPr>
          <w:i/>
          <w:szCs w:val="22"/>
        </w:rPr>
        <w:t>(</w:t>
      </w:r>
      <w:proofErr w:type="spellStart"/>
      <w:r w:rsidRPr="001A65C8">
        <w:rPr>
          <w:i/>
          <w:sz w:val="24"/>
          <w:szCs w:val="22"/>
        </w:rPr>
        <w:t>Declaration</w:t>
      </w:r>
      <w:proofErr w:type="spellEnd"/>
      <w:r w:rsidRPr="001A65C8">
        <w:rPr>
          <w:i/>
          <w:sz w:val="24"/>
          <w:szCs w:val="22"/>
        </w:rPr>
        <w:t xml:space="preserve"> </w:t>
      </w:r>
      <w:proofErr w:type="spellStart"/>
      <w:r w:rsidRPr="001A65C8">
        <w:rPr>
          <w:i/>
          <w:sz w:val="24"/>
          <w:szCs w:val="22"/>
        </w:rPr>
        <w:t>by</w:t>
      </w:r>
      <w:proofErr w:type="spellEnd"/>
      <w:r w:rsidRPr="001A65C8">
        <w:rPr>
          <w:i/>
          <w:sz w:val="24"/>
          <w:szCs w:val="22"/>
        </w:rPr>
        <w:t xml:space="preserve"> the </w:t>
      </w:r>
      <w:proofErr w:type="spellStart"/>
      <w:r w:rsidRPr="001A65C8">
        <w:rPr>
          <w:i/>
          <w:sz w:val="24"/>
          <w:szCs w:val="22"/>
        </w:rPr>
        <w:t>Applicant</w:t>
      </w:r>
      <w:proofErr w:type="spellEnd"/>
      <w:r w:rsidRPr="001A65C8">
        <w:rPr>
          <w:i/>
          <w:sz w:val="24"/>
          <w:szCs w:val="22"/>
        </w:rPr>
        <w:t xml:space="preserve"> - Grant Application Form, </w:t>
      </w:r>
      <w:proofErr w:type="spellStart"/>
      <w:r w:rsidRPr="001A65C8">
        <w:rPr>
          <w:i/>
          <w:sz w:val="24"/>
          <w:szCs w:val="22"/>
        </w:rPr>
        <w:t>Part</w:t>
      </w:r>
      <w:proofErr w:type="spellEnd"/>
      <w:r w:rsidRPr="001A65C8">
        <w:rPr>
          <w:i/>
          <w:sz w:val="24"/>
          <w:szCs w:val="22"/>
        </w:rPr>
        <w:t xml:space="preserve"> A, </w:t>
      </w:r>
      <w:proofErr w:type="spellStart"/>
      <w:r w:rsidRPr="001A65C8">
        <w:rPr>
          <w:i/>
          <w:sz w:val="24"/>
          <w:szCs w:val="22"/>
        </w:rPr>
        <w:t>Section</w:t>
      </w:r>
      <w:proofErr w:type="spellEnd"/>
      <w:r w:rsidRPr="001A65C8">
        <w:rPr>
          <w:i/>
          <w:sz w:val="24"/>
          <w:szCs w:val="22"/>
        </w:rPr>
        <w:t xml:space="preserve"> 3)</w:t>
      </w:r>
      <w:r w:rsidRPr="001A65C8">
        <w:rPr>
          <w:sz w:val="24"/>
          <w:szCs w:val="22"/>
        </w:rPr>
        <w:t>,</w:t>
      </w:r>
    </w:p>
    <w:p w14:paraId="0019B190" w14:textId="77777777" w:rsidR="001A65C8" w:rsidRDefault="001A65C8" w:rsidP="00B040E4">
      <w:pPr>
        <w:numPr>
          <w:ilvl w:val="0"/>
          <w:numId w:val="48"/>
        </w:numPr>
        <w:tabs>
          <w:tab w:val="clear" w:pos="1069"/>
          <w:tab w:val="left" w:pos="284"/>
          <w:tab w:val="num" w:pos="567"/>
        </w:tabs>
        <w:snapToGrid w:val="0"/>
        <w:spacing w:before="60" w:after="0"/>
        <w:ind w:left="1066" w:hanging="640"/>
        <w:jc w:val="left"/>
        <w:rPr>
          <w:szCs w:val="22"/>
        </w:rPr>
      </w:pPr>
      <w:r w:rsidRPr="001A65C8">
        <w:rPr>
          <w:szCs w:val="22"/>
        </w:rPr>
        <w:t>Eş-başvuran(</w:t>
      </w:r>
      <w:proofErr w:type="spellStart"/>
      <w:r w:rsidRPr="001A65C8">
        <w:rPr>
          <w:szCs w:val="22"/>
        </w:rPr>
        <w:t>lar</w:t>
      </w:r>
      <w:proofErr w:type="spellEnd"/>
      <w:r w:rsidRPr="001A65C8">
        <w:rPr>
          <w:szCs w:val="22"/>
        </w:rPr>
        <w:t>)</w:t>
      </w:r>
      <w:proofErr w:type="spellStart"/>
      <w:r w:rsidRPr="001A65C8">
        <w:rPr>
          <w:szCs w:val="22"/>
        </w:rPr>
        <w:t>ın</w:t>
      </w:r>
      <w:proofErr w:type="spellEnd"/>
      <w:r w:rsidRPr="001A65C8">
        <w:rPr>
          <w:szCs w:val="22"/>
        </w:rPr>
        <w:t xml:space="preserve"> Yetkilendirmesi – Hibe Başvuru Formu, Kısım A, Bölüm 4 </w:t>
      </w:r>
      <w:r w:rsidRPr="001A65C8">
        <w:rPr>
          <w:i/>
          <w:szCs w:val="22"/>
        </w:rPr>
        <w:t>(</w:t>
      </w:r>
      <w:proofErr w:type="spellStart"/>
      <w:r w:rsidRPr="001A65C8">
        <w:rPr>
          <w:i/>
          <w:sz w:val="24"/>
          <w:szCs w:val="22"/>
        </w:rPr>
        <w:t>Mandate</w:t>
      </w:r>
      <w:proofErr w:type="spellEnd"/>
      <w:r w:rsidRPr="001A65C8">
        <w:rPr>
          <w:i/>
          <w:sz w:val="24"/>
          <w:szCs w:val="22"/>
        </w:rPr>
        <w:t xml:space="preserve"> </w:t>
      </w:r>
      <w:proofErr w:type="spellStart"/>
      <w:r w:rsidRPr="001A65C8">
        <w:rPr>
          <w:i/>
          <w:sz w:val="24"/>
          <w:szCs w:val="22"/>
        </w:rPr>
        <w:t>by</w:t>
      </w:r>
      <w:proofErr w:type="spellEnd"/>
      <w:r w:rsidRPr="001A65C8">
        <w:rPr>
          <w:i/>
          <w:sz w:val="24"/>
          <w:szCs w:val="22"/>
        </w:rPr>
        <w:t xml:space="preserve"> the </w:t>
      </w:r>
      <w:proofErr w:type="spellStart"/>
      <w:r w:rsidRPr="001A65C8">
        <w:rPr>
          <w:i/>
          <w:sz w:val="24"/>
          <w:szCs w:val="22"/>
        </w:rPr>
        <w:t>co-applicant</w:t>
      </w:r>
      <w:proofErr w:type="spellEnd"/>
      <w:r w:rsidRPr="001A65C8">
        <w:rPr>
          <w:i/>
          <w:sz w:val="24"/>
          <w:szCs w:val="22"/>
        </w:rPr>
        <w:t xml:space="preserve">(s) - Grant Application Form, </w:t>
      </w:r>
      <w:proofErr w:type="spellStart"/>
      <w:r w:rsidRPr="001A65C8">
        <w:rPr>
          <w:i/>
          <w:sz w:val="24"/>
          <w:szCs w:val="22"/>
        </w:rPr>
        <w:t>Part</w:t>
      </w:r>
      <w:proofErr w:type="spellEnd"/>
      <w:r w:rsidRPr="001A65C8">
        <w:rPr>
          <w:i/>
          <w:sz w:val="24"/>
          <w:szCs w:val="22"/>
        </w:rPr>
        <w:t xml:space="preserve"> A, </w:t>
      </w:r>
      <w:proofErr w:type="spellStart"/>
      <w:r w:rsidRPr="001A65C8">
        <w:rPr>
          <w:i/>
          <w:sz w:val="24"/>
          <w:szCs w:val="22"/>
        </w:rPr>
        <w:t>Section</w:t>
      </w:r>
      <w:proofErr w:type="spellEnd"/>
      <w:r w:rsidRPr="001A65C8">
        <w:rPr>
          <w:i/>
          <w:sz w:val="24"/>
          <w:szCs w:val="22"/>
        </w:rPr>
        <w:t xml:space="preserve"> 4</w:t>
      </w:r>
      <w:r w:rsidRPr="001A65C8">
        <w:rPr>
          <w:i/>
          <w:szCs w:val="22"/>
        </w:rPr>
        <w:t>)</w:t>
      </w:r>
      <w:r w:rsidRPr="001A65C8">
        <w:rPr>
          <w:szCs w:val="22"/>
        </w:rPr>
        <w:t>,</w:t>
      </w:r>
    </w:p>
    <w:p w14:paraId="461969A0" w14:textId="42C4BFFE" w:rsidR="00C13AD2" w:rsidRPr="00C13AD2" w:rsidRDefault="00C13AD2" w:rsidP="00B040E4">
      <w:pPr>
        <w:numPr>
          <w:ilvl w:val="0"/>
          <w:numId w:val="48"/>
        </w:numPr>
        <w:tabs>
          <w:tab w:val="clear" w:pos="1069"/>
          <w:tab w:val="left" w:pos="284"/>
          <w:tab w:val="num" w:pos="567"/>
        </w:tabs>
        <w:snapToGrid w:val="0"/>
        <w:spacing w:before="60" w:after="0"/>
        <w:ind w:hanging="640"/>
        <w:jc w:val="left"/>
        <w:rPr>
          <w:szCs w:val="22"/>
        </w:rPr>
      </w:pPr>
      <w:r>
        <w:rPr>
          <w:snapToGrid/>
          <w:szCs w:val="22"/>
        </w:rPr>
        <w:t>Bağlı kuruluş(</w:t>
      </w:r>
      <w:proofErr w:type="spellStart"/>
      <w:r>
        <w:rPr>
          <w:snapToGrid/>
          <w:szCs w:val="22"/>
        </w:rPr>
        <w:t>lar</w:t>
      </w:r>
      <w:proofErr w:type="spellEnd"/>
      <w:r>
        <w:rPr>
          <w:snapToGrid/>
          <w:szCs w:val="22"/>
        </w:rPr>
        <w:t>)</w:t>
      </w:r>
      <w:proofErr w:type="spellStart"/>
      <w:r>
        <w:rPr>
          <w:snapToGrid/>
          <w:szCs w:val="22"/>
        </w:rPr>
        <w:t>ın</w:t>
      </w:r>
      <w:proofErr w:type="spellEnd"/>
      <w:r>
        <w:rPr>
          <w:snapToGrid/>
          <w:szCs w:val="22"/>
        </w:rPr>
        <w:t xml:space="preserve"> beyanı - </w:t>
      </w:r>
      <w:r w:rsidRPr="001A65C8">
        <w:rPr>
          <w:szCs w:val="22"/>
        </w:rPr>
        <w:t xml:space="preserve">Hibe Başvuru Formu, Kısım A, Bölüm 4 </w:t>
      </w:r>
      <w:r w:rsidRPr="001A65C8">
        <w:rPr>
          <w:i/>
          <w:sz w:val="24"/>
          <w:szCs w:val="22"/>
        </w:rPr>
        <w:t xml:space="preserve">- Grant Application Form, </w:t>
      </w:r>
      <w:proofErr w:type="spellStart"/>
      <w:r w:rsidRPr="001A65C8">
        <w:rPr>
          <w:i/>
          <w:sz w:val="24"/>
          <w:szCs w:val="22"/>
        </w:rPr>
        <w:t>Part</w:t>
      </w:r>
      <w:proofErr w:type="spellEnd"/>
      <w:r w:rsidRPr="001A65C8">
        <w:rPr>
          <w:i/>
          <w:sz w:val="24"/>
          <w:szCs w:val="22"/>
        </w:rPr>
        <w:t xml:space="preserve"> A, </w:t>
      </w:r>
      <w:proofErr w:type="spellStart"/>
      <w:r w:rsidRPr="001A65C8">
        <w:rPr>
          <w:i/>
          <w:sz w:val="24"/>
          <w:szCs w:val="22"/>
        </w:rPr>
        <w:t>Section</w:t>
      </w:r>
      <w:proofErr w:type="spellEnd"/>
      <w:r w:rsidRPr="001A65C8">
        <w:rPr>
          <w:i/>
          <w:sz w:val="24"/>
          <w:szCs w:val="22"/>
        </w:rPr>
        <w:t xml:space="preserve"> 4</w:t>
      </w:r>
      <w:r w:rsidRPr="001A65C8">
        <w:rPr>
          <w:i/>
          <w:szCs w:val="22"/>
        </w:rPr>
        <w:t>)</w:t>
      </w:r>
      <w:r w:rsidRPr="001A65C8">
        <w:rPr>
          <w:szCs w:val="22"/>
        </w:rPr>
        <w:t>,</w:t>
      </w:r>
    </w:p>
    <w:p w14:paraId="74BD9D07" w14:textId="77777777" w:rsidR="001A65C8" w:rsidRPr="001A65C8" w:rsidRDefault="001A65C8" w:rsidP="00B040E4">
      <w:pPr>
        <w:numPr>
          <w:ilvl w:val="0"/>
          <w:numId w:val="48"/>
        </w:numPr>
        <w:tabs>
          <w:tab w:val="clear" w:pos="1069"/>
          <w:tab w:val="left" w:pos="284"/>
          <w:tab w:val="num" w:pos="567"/>
        </w:tabs>
        <w:snapToGrid w:val="0"/>
        <w:spacing w:before="60" w:after="0"/>
        <w:ind w:left="1066" w:hanging="640"/>
        <w:jc w:val="left"/>
        <w:rPr>
          <w:szCs w:val="22"/>
        </w:rPr>
      </w:pPr>
      <w:r w:rsidRPr="001A65C8">
        <w:rPr>
          <w:szCs w:val="22"/>
        </w:rPr>
        <w:t>Ön Teklif Elektronik</w:t>
      </w:r>
      <w:r w:rsidRPr="001A65C8">
        <w:rPr>
          <w:szCs w:val="22"/>
          <w:lang w:eastAsia="en-GB"/>
        </w:rPr>
        <w:t xml:space="preserve"> kopya (CD-ROM).</w:t>
      </w:r>
      <w:r w:rsidR="0017439D">
        <w:rPr>
          <w:szCs w:val="22"/>
          <w:lang w:eastAsia="en-GB"/>
        </w:rPr>
        <w:t xml:space="preserve"> (Word belgesi formatında.)</w:t>
      </w:r>
      <w:r w:rsidRPr="001A65C8">
        <w:rPr>
          <w:szCs w:val="22"/>
        </w:rPr>
        <w:t xml:space="preserve"> </w:t>
      </w:r>
    </w:p>
    <w:p w14:paraId="4C7F0F3C" w14:textId="231BCE6A" w:rsidR="00D133B6" w:rsidRPr="001A65C8" w:rsidRDefault="001A65C8" w:rsidP="001A65C8">
      <w:pPr>
        <w:spacing w:before="120" w:after="0"/>
        <w:rPr>
          <w:b/>
          <w:szCs w:val="22"/>
          <w:u w:val="single"/>
        </w:rPr>
      </w:pPr>
      <w:bookmarkStart w:id="113" w:name="_Toc125454354"/>
      <w:bookmarkStart w:id="114" w:name="_Toc351025498"/>
      <w:bookmarkStart w:id="115" w:name="_Toc356390223"/>
      <w:r w:rsidRPr="001A65C8">
        <w:rPr>
          <w:b/>
          <w:szCs w:val="22"/>
          <w:u w:val="single"/>
        </w:rPr>
        <w:t xml:space="preserve">Lütfen yukarıda sıralanan belgeleri </w:t>
      </w:r>
      <w:r w:rsidR="004A0F10">
        <w:rPr>
          <w:b/>
          <w:szCs w:val="22"/>
          <w:u w:val="single"/>
        </w:rPr>
        <w:t>zımbalamayınız</w:t>
      </w:r>
      <w:r w:rsidRPr="001A65C8">
        <w:rPr>
          <w:b/>
          <w:szCs w:val="22"/>
          <w:u w:val="single"/>
        </w:rPr>
        <w:t>!</w:t>
      </w:r>
    </w:p>
    <w:p w14:paraId="4178520E" w14:textId="77777777" w:rsidR="001A65C8" w:rsidRPr="0017439D" w:rsidRDefault="001A65C8" w:rsidP="00C73219">
      <w:pPr>
        <w:pStyle w:val="Guidelines3"/>
        <w:rPr>
          <w:lang w:val="tr-TR"/>
        </w:rPr>
      </w:pPr>
      <w:bookmarkStart w:id="116" w:name="_Toc356979228"/>
      <w:bookmarkStart w:id="117" w:name="_Toc486078967"/>
      <w:r w:rsidRPr="0017439D">
        <w:rPr>
          <w:lang w:val="tr-TR"/>
        </w:rPr>
        <w:t>Ön Tekliflerin teslimi için son tari</w:t>
      </w:r>
      <w:bookmarkEnd w:id="113"/>
      <w:bookmarkEnd w:id="114"/>
      <w:bookmarkEnd w:id="115"/>
      <w:r w:rsidRPr="0017439D">
        <w:rPr>
          <w:lang w:val="tr-TR"/>
        </w:rPr>
        <w:t>h</w:t>
      </w:r>
      <w:bookmarkEnd w:id="116"/>
      <w:bookmarkEnd w:id="117"/>
      <w:r w:rsidRPr="0017439D">
        <w:rPr>
          <w:lang w:val="tr-TR"/>
        </w:rPr>
        <w:t xml:space="preserve"> </w:t>
      </w:r>
    </w:p>
    <w:p w14:paraId="3FF0B415" w14:textId="0C934CC8" w:rsidR="001A65C8" w:rsidRPr="001A65C8" w:rsidRDefault="001A65C8" w:rsidP="001A65C8">
      <w:pPr>
        <w:spacing w:before="120" w:after="0"/>
        <w:rPr>
          <w:szCs w:val="22"/>
        </w:rPr>
      </w:pPr>
      <w:bookmarkStart w:id="118" w:name="_Toc125454355"/>
      <w:bookmarkStart w:id="119" w:name="_Toc351025499"/>
      <w:bookmarkStart w:id="120" w:name="_Toc356390224"/>
      <w:r w:rsidRPr="001A65C8">
        <w:rPr>
          <w:szCs w:val="22"/>
        </w:rPr>
        <w:t xml:space="preserve">Ön Tekliflerin teslimi için son tarih </w:t>
      </w:r>
      <w:r w:rsidR="00AF53E7">
        <w:rPr>
          <w:b/>
          <w:szCs w:val="22"/>
        </w:rPr>
        <w:t>6 Ekim</w:t>
      </w:r>
      <w:r w:rsidR="009F3671">
        <w:rPr>
          <w:b/>
          <w:szCs w:val="22"/>
        </w:rPr>
        <w:t xml:space="preserve"> </w:t>
      </w:r>
      <w:r w:rsidR="00767A91">
        <w:rPr>
          <w:b/>
          <w:szCs w:val="22"/>
        </w:rPr>
        <w:t>2017</w:t>
      </w:r>
      <w:r w:rsidR="00767A91">
        <w:rPr>
          <w:szCs w:val="22"/>
        </w:rPr>
        <w:t>’di</w:t>
      </w:r>
      <w:r w:rsidRPr="001A65C8">
        <w:rPr>
          <w:szCs w:val="22"/>
        </w:rPr>
        <w:t xml:space="preserve">r ve son tarihin teyidi için yollama tarihi, damga pulu veya tediye tarihi esas alınacaktır. Elden yapılan başvurular </w:t>
      </w:r>
      <w:r w:rsidR="00AF53E7">
        <w:rPr>
          <w:b/>
          <w:szCs w:val="22"/>
        </w:rPr>
        <w:t>6 Ekim</w:t>
      </w:r>
      <w:r w:rsidR="009F3671">
        <w:rPr>
          <w:b/>
          <w:szCs w:val="22"/>
        </w:rPr>
        <w:t xml:space="preserve"> 2017</w:t>
      </w:r>
      <w:r w:rsidR="00767A91">
        <w:rPr>
          <w:b/>
          <w:szCs w:val="22"/>
        </w:rPr>
        <w:t>, yerel saat ile 17</w:t>
      </w:r>
      <w:r w:rsidRPr="001A65C8">
        <w:rPr>
          <w:b/>
          <w:szCs w:val="22"/>
        </w:rPr>
        <w:t>:00’ya kadar</w:t>
      </w:r>
      <w:r w:rsidRPr="001A65C8">
        <w:rPr>
          <w:szCs w:val="22"/>
        </w:rPr>
        <w:t xml:space="preserve"> </w:t>
      </w:r>
      <w:r w:rsidRPr="001A65C8">
        <w:rPr>
          <w:szCs w:val="22"/>
        </w:rPr>
        <w:lastRenderedPageBreak/>
        <w:t xml:space="preserve">kabul edilecektir ve bunun teyidi için imzalı ve tarihli alındı belgesi esas alınacaktır. Son başvuru tarihinden sonra sunulan başvurular doğrudan reddedilecektir. </w:t>
      </w:r>
    </w:p>
    <w:p w14:paraId="10397108" w14:textId="77777777" w:rsidR="001A65C8" w:rsidRDefault="001A65C8" w:rsidP="001A65C8">
      <w:pPr>
        <w:spacing w:before="120" w:after="0"/>
        <w:rPr>
          <w:szCs w:val="22"/>
        </w:rPr>
      </w:pPr>
      <w:r w:rsidRPr="001A65C8">
        <w:rPr>
          <w:szCs w:val="22"/>
        </w:rPr>
        <w:t>Bununla birlikte, Sözleşme Makamı, değerlendirme sürecinin etkililiğini korumak için, uygun zamanda gönderilen ancak Ön Teklif değerlendirmesinin onay tarihinden sonra teslim edilen başvuruları reddedebilir (Bkz.2.5.2’de yer alan öngörülen takvim).</w:t>
      </w:r>
    </w:p>
    <w:p w14:paraId="06B20CDD" w14:textId="77777777" w:rsidR="00767A91" w:rsidRDefault="00767A91" w:rsidP="001A65C8">
      <w:pPr>
        <w:spacing w:before="120" w:after="0"/>
        <w:rPr>
          <w:szCs w:val="22"/>
        </w:rPr>
      </w:pPr>
    </w:p>
    <w:p w14:paraId="77A41C4D" w14:textId="77777777" w:rsidR="00767A91" w:rsidRPr="001A65C8" w:rsidRDefault="00767A91" w:rsidP="001A65C8">
      <w:pPr>
        <w:spacing w:before="120" w:after="0"/>
        <w:rPr>
          <w:szCs w:val="22"/>
        </w:rPr>
      </w:pPr>
    </w:p>
    <w:p w14:paraId="6DDEA1A4" w14:textId="77777777" w:rsidR="001A65C8" w:rsidRPr="0093085A" w:rsidRDefault="001A65C8" w:rsidP="00C73219">
      <w:pPr>
        <w:pStyle w:val="Guidelines3"/>
        <w:rPr>
          <w:lang w:val="fr-FR"/>
        </w:rPr>
      </w:pPr>
      <w:bookmarkStart w:id="121" w:name="_Toc356979229"/>
      <w:bookmarkStart w:id="122" w:name="_Toc486078968"/>
      <w:bookmarkEnd w:id="118"/>
      <w:proofErr w:type="spellStart"/>
      <w:r w:rsidRPr="0093085A">
        <w:rPr>
          <w:lang w:val="fr-FR"/>
        </w:rPr>
        <w:t>Ön</w:t>
      </w:r>
      <w:proofErr w:type="spellEnd"/>
      <w:r w:rsidRPr="0093085A">
        <w:rPr>
          <w:lang w:val="fr-FR"/>
        </w:rPr>
        <w:t xml:space="preserve"> </w:t>
      </w:r>
      <w:proofErr w:type="spellStart"/>
      <w:r w:rsidRPr="0093085A">
        <w:rPr>
          <w:lang w:val="fr-FR"/>
        </w:rPr>
        <w:t>Teklif</w:t>
      </w:r>
      <w:proofErr w:type="spellEnd"/>
      <w:r w:rsidRPr="0093085A">
        <w:rPr>
          <w:lang w:val="fr-FR"/>
        </w:rPr>
        <w:t xml:space="preserve"> ile </w:t>
      </w:r>
      <w:proofErr w:type="spellStart"/>
      <w:r w:rsidRPr="0093085A">
        <w:rPr>
          <w:lang w:val="fr-FR"/>
        </w:rPr>
        <w:t>ilgili</w:t>
      </w:r>
      <w:proofErr w:type="spellEnd"/>
      <w:r w:rsidRPr="0093085A">
        <w:rPr>
          <w:lang w:val="fr-FR"/>
        </w:rPr>
        <w:t xml:space="preserve"> </w:t>
      </w:r>
      <w:proofErr w:type="spellStart"/>
      <w:r w:rsidRPr="0093085A">
        <w:rPr>
          <w:lang w:val="fr-FR"/>
        </w:rPr>
        <w:t>daha</w:t>
      </w:r>
      <w:proofErr w:type="spellEnd"/>
      <w:r w:rsidRPr="0093085A">
        <w:rPr>
          <w:lang w:val="fr-FR"/>
        </w:rPr>
        <w:t xml:space="preserve"> </w:t>
      </w:r>
      <w:proofErr w:type="spellStart"/>
      <w:r w:rsidRPr="0093085A">
        <w:rPr>
          <w:lang w:val="fr-FR"/>
        </w:rPr>
        <w:t>fazla</w:t>
      </w:r>
      <w:proofErr w:type="spellEnd"/>
      <w:r w:rsidRPr="0093085A">
        <w:rPr>
          <w:lang w:val="fr-FR"/>
        </w:rPr>
        <w:t xml:space="preserve"> </w:t>
      </w:r>
      <w:proofErr w:type="spellStart"/>
      <w:r w:rsidRPr="0093085A">
        <w:rPr>
          <w:lang w:val="fr-FR"/>
        </w:rPr>
        <w:t>bilg</w:t>
      </w:r>
      <w:bookmarkEnd w:id="119"/>
      <w:bookmarkEnd w:id="120"/>
      <w:r w:rsidRPr="0093085A">
        <w:rPr>
          <w:lang w:val="fr-FR"/>
        </w:rPr>
        <w:t>i</w:t>
      </w:r>
      <w:bookmarkEnd w:id="121"/>
      <w:bookmarkEnd w:id="122"/>
      <w:proofErr w:type="spellEnd"/>
    </w:p>
    <w:p w14:paraId="10EC1188" w14:textId="77777777" w:rsidR="00767A91" w:rsidRDefault="00767A91" w:rsidP="001A65C8">
      <w:pPr>
        <w:spacing w:before="120" w:after="0"/>
        <w:rPr>
          <w:snapToGrid/>
          <w:szCs w:val="22"/>
          <w:lang w:eastAsia="tr-TR"/>
        </w:rPr>
      </w:pPr>
      <w:r>
        <w:rPr>
          <w:szCs w:val="22"/>
        </w:rPr>
        <w:t xml:space="preserve">Bu Çağrı ile ilgili bilgilendirme günleri Türkiye’nin bir veya daha fazla ilinde yapılacaktır.  Bu toplantıların yerleri ve tarihleri </w:t>
      </w:r>
      <w:proofErr w:type="gramStart"/>
      <w:r>
        <w:rPr>
          <w:szCs w:val="22"/>
        </w:rPr>
        <w:t>için  lütfen</w:t>
      </w:r>
      <w:proofErr w:type="gramEnd"/>
      <w:r>
        <w:rPr>
          <w:szCs w:val="22"/>
        </w:rPr>
        <w:t xml:space="preserve"> </w:t>
      </w:r>
      <w:r>
        <w:rPr>
          <w:snapToGrid/>
          <w:szCs w:val="22"/>
          <w:lang w:eastAsia="tr-TR"/>
        </w:rPr>
        <w:t>MFİB</w:t>
      </w:r>
      <w:r w:rsidRPr="00FD2DC2">
        <w:rPr>
          <w:snapToGrid/>
          <w:szCs w:val="22"/>
          <w:lang w:eastAsia="tr-TR"/>
        </w:rPr>
        <w:t xml:space="preserve"> (</w:t>
      </w:r>
      <w:hyperlink r:id="rId20" w:history="1">
        <w:r w:rsidRPr="004068CC">
          <w:rPr>
            <w:rStyle w:val="Hyperlink"/>
            <w:szCs w:val="22"/>
            <w:lang w:eastAsia="tr-TR"/>
          </w:rPr>
          <w:t>http://www.cfcu.gov.tr</w:t>
        </w:r>
      </w:hyperlink>
      <w:r w:rsidRPr="004068CC">
        <w:rPr>
          <w:snapToGrid/>
          <w:szCs w:val="22"/>
          <w:lang w:eastAsia="tr-TR"/>
        </w:rPr>
        <w:t xml:space="preserve">) </w:t>
      </w:r>
      <w:r>
        <w:rPr>
          <w:snapToGrid/>
          <w:szCs w:val="22"/>
          <w:lang w:eastAsia="tr-TR"/>
        </w:rPr>
        <w:t xml:space="preserve">ve AB Bakanlığı </w:t>
      </w:r>
      <w:r w:rsidRPr="004068CC">
        <w:rPr>
          <w:snapToGrid/>
          <w:szCs w:val="22"/>
          <w:lang w:eastAsia="tr-TR"/>
        </w:rPr>
        <w:t xml:space="preserve">  (</w:t>
      </w:r>
      <w:hyperlink r:id="rId21" w:history="1">
        <w:r w:rsidRPr="004068CC">
          <w:rPr>
            <w:rStyle w:val="Hyperlink"/>
            <w:szCs w:val="22"/>
            <w:lang w:eastAsia="tr-TR"/>
          </w:rPr>
          <w:t>http://www.ab.gov.tr</w:t>
        </w:r>
      </w:hyperlink>
      <w:r w:rsidRPr="004068CC">
        <w:rPr>
          <w:snapToGrid/>
          <w:szCs w:val="22"/>
          <w:lang w:eastAsia="tr-TR"/>
        </w:rPr>
        <w:t xml:space="preserve">) </w:t>
      </w:r>
      <w:r w:rsidR="00011CC5">
        <w:rPr>
          <w:snapToGrid/>
          <w:szCs w:val="22"/>
          <w:lang w:eastAsia="tr-TR"/>
        </w:rPr>
        <w:t>internet</w:t>
      </w:r>
      <w:r>
        <w:rPr>
          <w:snapToGrid/>
          <w:szCs w:val="22"/>
          <w:lang w:eastAsia="tr-TR"/>
        </w:rPr>
        <w:t xml:space="preserve"> sayfalarına bakınız. </w:t>
      </w:r>
    </w:p>
    <w:p w14:paraId="4B69591C" w14:textId="2394E785" w:rsidR="001A65C8" w:rsidRPr="001A65C8" w:rsidRDefault="001A65C8" w:rsidP="00D66B06">
      <w:pPr>
        <w:spacing w:after="120"/>
        <w:rPr>
          <w:szCs w:val="22"/>
        </w:rPr>
      </w:pPr>
      <w:r w:rsidRPr="001A65C8">
        <w:rPr>
          <w:szCs w:val="22"/>
        </w:rPr>
        <w:t xml:space="preserve">Sorular, tekliflerin alınması için belirlenen son başvuru tarihinin </w:t>
      </w:r>
      <w:r w:rsidRPr="001A65C8">
        <w:rPr>
          <w:b/>
          <w:szCs w:val="22"/>
        </w:rPr>
        <w:t>21 gün</w:t>
      </w:r>
      <w:r w:rsidRPr="001A65C8">
        <w:rPr>
          <w:szCs w:val="22"/>
        </w:rPr>
        <w:t xml:space="preserve"> öncesine kadar, teklif çağrısının referans numarası açıkça belirtilerek </w:t>
      </w:r>
      <w:r w:rsidRPr="001A65C8">
        <w:rPr>
          <w:b/>
          <w:szCs w:val="22"/>
        </w:rPr>
        <w:t xml:space="preserve">(Referans: </w:t>
      </w:r>
      <w:r w:rsidR="00B040E4" w:rsidRPr="009E6915">
        <w:rPr>
          <w:b/>
          <w:szCs w:val="22"/>
          <w:lang w:val="en-GB"/>
        </w:rPr>
        <w:t>(TR2014/DG/04/A1-03-</w:t>
      </w:r>
      <w:r w:rsidR="00AF53E7" w:rsidRPr="00842908">
        <w:rPr>
          <w:b/>
          <w:noProof/>
          <w:sz w:val="20"/>
        </w:rPr>
        <w:t>Kamu ve STK’lar A</w:t>
      </w:r>
      <w:r w:rsidR="00CD7312" w:rsidRPr="00842908">
        <w:rPr>
          <w:b/>
          <w:noProof/>
          <w:sz w:val="20"/>
        </w:rPr>
        <w:t xml:space="preserve">rasında İşbirliğinin </w:t>
      </w:r>
      <w:r w:rsidR="00AF53E7" w:rsidRPr="00842908">
        <w:rPr>
          <w:b/>
          <w:noProof/>
          <w:sz w:val="20"/>
        </w:rPr>
        <w:t>Güçlendirilmesi İçin Ortaklıklar ve Ağlar Hibe Programı (CSPN)</w:t>
      </w:r>
      <w:r w:rsidRPr="001A65C8">
        <w:rPr>
          <w:szCs w:val="22"/>
        </w:rPr>
        <w:t xml:space="preserve"> aşağıdaki adrese gönderilebilir:</w:t>
      </w:r>
    </w:p>
    <w:p w14:paraId="238C64AF" w14:textId="0DD9A8FD" w:rsidR="001A65C8" w:rsidRPr="001A65C8" w:rsidRDefault="001A65C8" w:rsidP="001A65C8">
      <w:pPr>
        <w:spacing w:before="120" w:after="0"/>
        <w:rPr>
          <w:szCs w:val="22"/>
        </w:rPr>
      </w:pPr>
      <w:r w:rsidRPr="001A65C8">
        <w:rPr>
          <w:szCs w:val="22"/>
        </w:rPr>
        <w:t xml:space="preserve">E-posta adresi: </w:t>
      </w:r>
      <w:r w:rsidR="00CD7312">
        <w:rPr>
          <w:b/>
          <w:szCs w:val="22"/>
        </w:rPr>
        <w:t>cspn</w:t>
      </w:r>
      <w:r w:rsidRPr="001A65C8">
        <w:rPr>
          <w:b/>
          <w:szCs w:val="22"/>
        </w:rPr>
        <w:t>@cfcu.gov.tr</w:t>
      </w:r>
    </w:p>
    <w:p w14:paraId="5BFF5B6C" w14:textId="77777777" w:rsidR="001A65C8" w:rsidRPr="001A65C8" w:rsidRDefault="001A65C8" w:rsidP="001A65C8">
      <w:pPr>
        <w:spacing w:before="120" w:after="0"/>
        <w:rPr>
          <w:szCs w:val="22"/>
        </w:rPr>
      </w:pPr>
      <w:r w:rsidRPr="001A65C8">
        <w:rPr>
          <w:szCs w:val="22"/>
        </w:rPr>
        <w:t xml:space="preserve">Sözleşme Makamı belirtilen tarihten sonra soruları cevaplamak yükümlülüğünde değildir. </w:t>
      </w:r>
    </w:p>
    <w:p w14:paraId="6E6333DF" w14:textId="77777777" w:rsidR="001A65C8" w:rsidRPr="001A65C8" w:rsidRDefault="001A65C8" w:rsidP="001A65C8">
      <w:pPr>
        <w:spacing w:before="120" w:after="0"/>
        <w:rPr>
          <w:szCs w:val="22"/>
        </w:rPr>
      </w:pPr>
      <w:r w:rsidRPr="001A65C8">
        <w:rPr>
          <w:szCs w:val="22"/>
        </w:rPr>
        <w:t xml:space="preserve">Sorulara, ön teklif teslim tarihinden en geç </w:t>
      </w:r>
      <w:r w:rsidRPr="001A65C8">
        <w:rPr>
          <w:b/>
          <w:szCs w:val="22"/>
        </w:rPr>
        <w:t>11 gün</w:t>
      </w:r>
      <w:r w:rsidRPr="001A65C8">
        <w:rPr>
          <w:szCs w:val="22"/>
        </w:rPr>
        <w:t xml:space="preserve"> öncesine kadar yanıt verilecektir. </w:t>
      </w:r>
    </w:p>
    <w:p w14:paraId="6EC9D297" w14:textId="5AB45577" w:rsidR="001A65C8" w:rsidRPr="001A65C8" w:rsidRDefault="001A65C8" w:rsidP="001A65C8">
      <w:pPr>
        <w:spacing w:before="120" w:after="0"/>
        <w:rPr>
          <w:szCs w:val="22"/>
        </w:rPr>
      </w:pPr>
      <w:r w:rsidRPr="001A65C8">
        <w:rPr>
          <w:szCs w:val="22"/>
        </w:rPr>
        <w:t xml:space="preserve">Başvuru sahiplerine eşit muamele sağlamak amacıyla, Sözleşme Makamı başvuru sahiplerinin, </w:t>
      </w:r>
      <w:r w:rsidR="009B6B62">
        <w:rPr>
          <w:szCs w:val="22"/>
        </w:rPr>
        <w:t>bağlı kuruluş(</w:t>
      </w:r>
      <w:proofErr w:type="spellStart"/>
      <w:r w:rsidR="009B6B62">
        <w:rPr>
          <w:szCs w:val="22"/>
        </w:rPr>
        <w:t>lar</w:t>
      </w:r>
      <w:proofErr w:type="spellEnd"/>
      <w:r w:rsidR="009B6B62">
        <w:rPr>
          <w:szCs w:val="22"/>
        </w:rPr>
        <w:t>)</w:t>
      </w:r>
      <w:proofErr w:type="spellStart"/>
      <w:r w:rsidR="009B6B62">
        <w:rPr>
          <w:szCs w:val="22"/>
        </w:rPr>
        <w:t>ın</w:t>
      </w:r>
      <w:proofErr w:type="spellEnd"/>
      <w:r w:rsidR="009B6B62">
        <w:rPr>
          <w:szCs w:val="22"/>
        </w:rPr>
        <w:t xml:space="preserve">, </w:t>
      </w:r>
      <w:r w:rsidRPr="001A65C8">
        <w:rPr>
          <w:szCs w:val="22"/>
        </w:rPr>
        <w:t xml:space="preserve">projenin veya belirli bir faaliyetin uygunluğu konusunda ön görüş beyan etmez. </w:t>
      </w:r>
    </w:p>
    <w:p w14:paraId="4FA0F04D" w14:textId="77777777" w:rsidR="001A65C8" w:rsidRPr="001A65C8" w:rsidRDefault="002944AE" w:rsidP="001A65C8">
      <w:pPr>
        <w:spacing w:before="120" w:after="0"/>
        <w:rPr>
          <w:szCs w:val="22"/>
        </w:rPr>
      </w:pPr>
      <w:r>
        <w:rPr>
          <w:szCs w:val="22"/>
        </w:rPr>
        <w:t>Sorulara bireysel cevap verilmeyecektir. B</w:t>
      </w:r>
      <w:r w:rsidR="001A65C8" w:rsidRPr="001A65C8">
        <w:rPr>
          <w:szCs w:val="22"/>
        </w:rPr>
        <w:t>aşvuru sahiplerini de ilgilendirebilecek sorular, yanıtları ile birlikte, ayrıca değerlendirme sürecinde başvuru sahiplerini ilgilendiren diğer önemli duyurular</w:t>
      </w:r>
      <w:r>
        <w:rPr>
          <w:szCs w:val="22"/>
        </w:rPr>
        <w:t xml:space="preserve"> MFİB </w:t>
      </w:r>
      <w:r w:rsidR="001A65C8" w:rsidRPr="001A65C8">
        <w:rPr>
          <w:szCs w:val="22"/>
        </w:rPr>
        <w:t xml:space="preserve"> </w:t>
      </w:r>
      <w:hyperlink r:id="rId22" w:history="1">
        <w:r w:rsidR="001A65C8" w:rsidRPr="001A65C8">
          <w:rPr>
            <w:color w:val="0000FF"/>
            <w:szCs w:val="22"/>
            <w:u w:val="single"/>
          </w:rPr>
          <w:t>http://www.cfcu.gov.tr</w:t>
        </w:r>
      </w:hyperlink>
      <w:r w:rsidR="00011CC5">
        <w:rPr>
          <w:color w:val="0000FF"/>
          <w:szCs w:val="22"/>
          <w:u w:val="single"/>
        </w:rPr>
        <w:t>,</w:t>
      </w:r>
      <w:r w:rsidR="00011CC5">
        <w:t xml:space="preserve"> </w:t>
      </w:r>
      <w:proofErr w:type="spellStart"/>
      <w:r w:rsidRPr="00FD2DC2">
        <w:t>EuropeAid</w:t>
      </w:r>
      <w:proofErr w:type="spellEnd"/>
      <w:r w:rsidRPr="00FD2DC2">
        <w:t xml:space="preserve"> </w:t>
      </w:r>
      <w:hyperlink r:id="rId23" w:history="1">
        <w:r w:rsidRPr="004068CC">
          <w:rPr>
            <w:rStyle w:val="Hyperlink"/>
          </w:rPr>
          <w:t>https://webgate.ec.europa.eu/europeaid/online-services/index.cfm?do=publi.welcome</w:t>
        </w:r>
      </w:hyperlink>
      <w:r>
        <w:t xml:space="preserve"> ve AB Bakanlığı </w:t>
      </w:r>
      <w:r w:rsidR="00011CC5">
        <w:t>internet sitelerinde</w:t>
      </w:r>
      <w:r>
        <w:t xml:space="preserve"> </w:t>
      </w:r>
      <w:hyperlink r:id="rId24" w:history="1">
        <w:r w:rsidR="001A65C8" w:rsidRPr="001A65C8">
          <w:rPr>
            <w:color w:val="0000FF"/>
            <w:szCs w:val="22"/>
            <w:u w:val="single"/>
          </w:rPr>
          <w:t>http://www.ab.gov.tr</w:t>
        </w:r>
      </w:hyperlink>
      <w:r w:rsidR="001A65C8" w:rsidRPr="001A65C8">
        <w:rPr>
          <w:color w:val="0000FF"/>
          <w:szCs w:val="22"/>
          <w:u w:val="single"/>
        </w:rPr>
        <w:t xml:space="preserve"> </w:t>
      </w:r>
      <w:r w:rsidR="001A65C8" w:rsidRPr="001A65C8">
        <w:rPr>
          <w:szCs w:val="22"/>
        </w:rPr>
        <w:t xml:space="preserve">yayınlanacaktır. </w:t>
      </w:r>
      <w:bookmarkStart w:id="123" w:name="_Toc125454356"/>
      <w:bookmarkStart w:id="124" w:name="_Toc351025500"/>
      <w:bookmarkStart w:id="125" w:name="_Toc356390225"/>
      <w:r w:rsidR="001A65C8" w:rsidRPr="001A65C8">
        <w:rPr>
          <w:szCs w:val="22"/>
        </w:rPr>
        <w:t xml:space="preserve">Bu nedenle, yayınlanan soru ve yanıtlara ilişkin bilgi almak amacıyla yukarıdaki internet sitelerinin düzenli olarak kontrol edilmesi tavsiye edilmektedir. </w:t>
      </w:r>
    </w:p>
    <w:p w14:paraId="6C2FA724" w14:textId="77777777" w:rsidR="001A65C8" w:rsidRPr="001A65C8" w:rsidRDefault="001A65C8" w:rsidP="00C73219">
      <w:pPr>
        <w:pStyle w:val="Guidelines3"/>
        <w:rPr>
          <w:szCs w:val="24"/>
        </w:rPr>
      </w:pPr>
      <w:bookmarkStart w:id="126" w:name="_Toc356979230"/>
      <w:bookmarkStart w:id="127" w:name="_Toc486078969"/>
      <w:bookmarkEnd w:id="123"/>
      <w:r w:rsidRPr="001A65C8">
        <w:t xml:space="preserve">Tam </w:t>
      </w:r>
      <w:proofErr w:type="spellStart"/>
      <w:r w:rsidRPr="001A65C8">
        <w:t>Başvuru</w:t>
      </w:r>
      <w:proofErr w:type="spellEnd"/>
      <w:r w:rsidRPr="001A65C8">
        <w:t xml:space="preserve"> </w:t>
      </w:r>
      <w:proofErr w:type="spellStart"/>
      <w:r w:rsidRPr="001A65C8">
        <w:t>Form</w:t>
      </w:r>
      <w:bookmarkEnd w:id="124"/>
      <w:bookmarkEnd w:id="125"/>
      <w:r w:rsidRPr="001A65C8">
        <w:t>u</w:t>
      </w:r>
      <w:bookmarkEnd w:id="126"/>
      <w:bookmarkEnd w:id="127"/>
      <w:proofErr w:type="spellEnd"/>
      <w:r w:rsidRPr="001A65C8">
        <w:rPr>
          <w:szCs w:val="24"/>
        </w:rPr>
        <w:t xml:space="preserve"> </w:t>
      </w:r>
    </w:p>
    <w:p w14:paraId="7B2C02DD" w14:textId="77777777" w:rsidR="001A65C8" w:rsidRPr="001A65C8" w:rsidRDefault="001A65C8" w:rsidP="001A65C8">
      <w:pPr>
        <w:spacing w:before="120" w:after="0"/>
        <w:rPr>
          <w:szCs w:val="22"/>
        </w:rPr>
      </w:pPr>
      <w:r w:rsidRPr="001A65C8">
        <w:rPr>
          <w:szCs w:val="22"/>
        </w:rPr>
        <w:t>Ön tekliflerin ön seçimini takiben, Tam Başvuru Formu sunmaya davet edilen başvuru sahipleri bu rehberin eki  (Ek A) olan Başvuru Formu Kısım B’yi kullanarak tam başvurularını sunmalıdır. Başvuru sahipleri başvuru formu formatında hiçbir değişikliğe gitmeden paragrafları ve sayfaları verilen sırada doldurmalıdır.</w:t>
      </w:r>
    </w:p>
    <w:p w14:paraId="6276E2FA" w14:textId="519C58D3" w:rsidR="001A65C8" w:rsidRPr="001A65C8" w:rsidRDefault="001A65C8" w:rsidP="001A65C8">
      <w:pPr>
        <w:spacing w:before="120" w:after="0"/>
        <w:rPr>
          <w:szCs w:val="22"/>
        </w:rPr>
      </w:pPr>
      <w:r w:rsidRPr="001A65C8">
        <w:rPr>
          <w:b/>
          <w:szCs w:val="22"/>
        </w:rPr>
        <w:t>Ön teklif esas alınarak değerlendirilen unsurlar (eş-başvuran(</w:t>
      </w:r>
      <w:proofErr w:type="spellStart"/>
      <w:r w:rsidRPr="001A65C8">
        <w:rPr>
          <w:b/>
          <w:szCs w:val="22"/>
        </w:rPr>
        <w:t>lar</w:t>
      </w:r>
      <w:proofErr w:type="spellEnd"/>
      <w:r w:rsidRPr="001A65C8">
        <w:rPr>
          <w:b/>
          <w:szCs w:val="22"/>
        </w:rPr>
        <w:t>),</w:t>
      </w:r>
      <w:proofErr w:type="spellStart"/>
      <w:r w:rsidR="00B80C29">
        <w:rPr>
          <w:b/>
          <w:szCs w:val="22"/>
        </w:rPr>
        <w:t>iştirakçı</w:t>
      </w:r>
      <w:proofErr w:type="spellEnd"/>
      <w:r w:rsidR="00B80C29">
        <w:rPr>
          <w:b/>
          <w:szCs w:val="22"/>
        </w:rPr>
        <w:t>(</w:t>
      </w:r>
      <w:proofErr w:type="spellStart"/>
      <w:r w:rsidR="00B80C29">
        <w:rPr>
          <w:b/>
          <w:szCs w:val="22"/>
        </w:rPr>
        <w:t>lar</w:t>
      </w:r>
      <w:proofErr w:type="spellEnd"/>
      <w:r w:rsidR="00B80C29">
        <w:rPr>
          <w:b/>
          <w:szCs w:val="22"/>
        </w:rPr>
        <w:t>),</w:t>
      </w:r>
      <w:r w:rsidR="009B6B62" w:rsidRPr="009B6B62">
        <w:rPr>
          <w:b/>
          <w:szCs w:val="22"/>
        </w:rPr>
        <w:t>bağlı kuruluş(</w:t>
      </w:r>
      <w:proofErr w:type="spellStart"/>
      <w:r w:rsidR="009B6B62" w:rsidRPr="009B6B62">
        <w:rPr>
          <w:b/>
          <w:szCs w:val="22"/>
        </w:rPr>
        <w:t>lar</w:t>
      </w:r>
      <w:proofErr w:type="spellEnd"/>
      <w:r w:rsidR="009B6B62" w:rsidRPr="009B6B62">
        <w:rPr>
          <w:b/>
          <w:szCs w:val="22"/>
        </w:rPr>
        <w:t>)</w:t>
      </w:r>
      <w:r w:rsidR="009B6B62">
        <w:rPr>
          <w:szCs w:val="22"/>
        </w:rPr>
        <w:t>,</w:t>
      </w:r>
      <w:r w:rsidRPr="001A65C8">
        <w:rPr>
          <w:b/>
          <w:szCs w:val="22"/>
        </w:rPr>
        <w:t xml:space="preserve"> öncelik alan)</w:t>
      </w:r>
      <w:proofErr w:type="spellStart"/>
      <w:r w:rsidRPr="001A65C8">
        <w:rPr>
          <w:b/>
          <w:szCs w:val="22"/>
        </w:rPr>
        <w:t>lar</w:t>
      </w:r>
      <w:proofErr w:type="spellEnd"/>
      <w:proofErr w:type="gramStart"/>
      <w:r w:rsidRPr="001A65C8">
        <w:rPr>
          <w:b/>
          <w:szCs w:val="22"/>
        </w:rPr>
        <w:t>)</w:t>
      </w:r>
      <w:proofErr w:type="gramEnd"/>
      <w:r w:rsidRPr="001A65C8">
        <w:rPr>
          <w:b/>
          <w:szCs w:val="22"/>
        </w:rPr>
        <w:t>ı, özel hedefler ve beklenen sonuç</w:t>
      </w:r>
      <w:r w:rsidR="004346FA">
        <w:rPr>
          <w:b/>
          <w:szCs w:val="22"/>
        </w:rPr>
        <w:t>lar) başvuru sahibi tarafından Tam Başvuru F</w:t>
      </w:r>
      <w:r w:rsidRPr="001A65C8">
        <w:rPr>
          <w:b/>
          <w:szCs w:val="22"/>
        </w:rPr>
        <w:t>ormunda değiştirilemez</w:t>
      </w:r>
      <w:r w:rsidRPr="001A65C8">
        <w:rPr>
          <w:szCs w:val="22"/>
        </w:rPr>
        <w:t>. Talep edilen AB</w:t>
      </w:r>
      <w:r w:rsidR="00524F7C">
        <w:rPr>
          <w:szCs w:val="22"/>
        </w:rPr>
        <w:t xml:space="preserve"> katkısı ve ulusal katkı</w:t>
      </w:r>
      <w:r w:rsidRPr="001A65C8">
        <w:rPr>
          <w:szCs w:val="22"/>
        </w:rPr>
        <w:t xml:space="preserve"> Ön Teklifte belirtilen tahmini değerin %20’sinden daha fazla değişiklik gösteremez. Başvuru sahibi, gerekli olan eş finansman oranında Rehber’in 1.3 bölümünde belirtilen eş-finansman maksimum ve minimum miktar ve yüzdeleri içinde kalmak şartıyla ayarlamalar yapabilir. </w:t>
      </w:r>
      <w:r w:rsidR="004346FA" w:rsidRPr="004346FA">
        <w:rPr>
          <w:snapToGrid/>
          <w:szCs w:val="22"/>
          <w:lang w:eastAsia="tr-TR"/>
        </w:rPr>
        <w:t xml:space="preserve">Ön </w:t>
      </w:r>
      <w:proofErr w:type="spellStart"/>
      <w:r w:rsidR="004346FA" w:rsidRPr="004346FA">
        <w:rPr>
          <w:snapToGrid/>
          <w:szCs w:val="22"/>
          <w:lang w:eastAsia="tr-TR"/>
        </w:rPr>
        <w:t>Teklif’te</w:t>
      </w:r>
      <w:proofErr w:type="spellEnd"/>
      <w:r w:rsidR="004346FA" w:rsidRPr="004346FA">
        <w:rPr>
          <w:snapToGrid/>
          <w:szCs w:val="22"/>
          <w:lang w:eastAsia="tr-TR"/>
        </w:rPr>
        <w:t xml:space="preserve"> belirtilen eş-başvuran(</w:t>
      </w:r>
      <w:proofErr w:type="spellStart"/>
      <w:r w:rsidR="004346FA" w:rsidRPr="004346FA">
        <w:rPr>
          <w:snapToGrid/>
          <w:szCs w:val="22"/>
          <w:lang w:eastAsia="tr-TR"/>
        </w:rPr>
        <w:t>lar</w:t>
      </w:r>
      <w:proofErr w:type="spellEnd"/>
      <w:r w:rsidR="004346FA" w:rsidRPr="004346FA">
        <w:rPr>
          <w:snapToGrid/>
          <w:szCs w:val="22"/>
          <w:lang w:eastAsia="tr-TR"/>
        </w:rPr>
        <w:t>),</w:t>
      </w:r>
      <w:r w:rsidR="009B6B62" w:rsidRPr="009B6B62">
        <w:rPr>
          <w:szCs w:val="22"/>
        </w:rPr>
        <w:t xml:space="preserve"> </w:t>
      </w:r>
      <w:r w:rsidR="009B6B62">
        <w:rPr>
          <w:szCs w:val="22"/>
        </w:rPr>
        <w:t>bağlı kuruluş(</w:t>
      </w:r>
      <w:proofErr w:type="spellStart"/>
      <w:r w:rsidR="009B6B62">
        <w:rPr>
          <w:szCs w:val="22"/>
        </w:rPr>
        <w:t>lar</w:t>
      </w:r>
      <w:proofErr w:type="spellEnd"/>
      <w:r w:rsidR="009B6B62">
        <w:rPr>
          <w:szCs w:val="22"/>
        </w:rPr>
        <w:t>)</w:t>
      </w:r>
      <w:r w:rsidR="004346FA" w:rsidRPr="004346FA">
        <w:rPr>
          <w:snapToGrid/>
          <w:szCs w:val="22"/>
          <w:lang w:eastAsia="tr-TR"/>
        </w:rPr>
        <w:t xml:space="preserve"> Tam Başvuru </w:t>
      </w:r>
      <w:proofErr w:type="spellStart"/>
      <w:r w:rsidR="004346FA" w:rsidRPr="004346FA">
        <w:rPr>
          <w:snapToGrid/>
          <w:szCs w:val="22"/>
          <w:lang w:eastAsia="tr-TR"/>
        </w:rPr>
        <w:t>Formu’nda</w:t>
      </w:r>
      <w:proofErr w:type="spellEnd"/>
      <w:r w:rsidR="004346FA" w:rsidRPr="004346FA">
        <w:rPr>
          <w:snapToGrid/>
          <w:szCs w:val="22"/>
          <w:lang w:eastAsia="tr-TR"/>
        </w:rPr>
        <w:t xml:space="preserve"> değiştirilemez; ancak, Değerlendirme Komitesi ve/veya Sözleşme Makamı tarafından uygun bulunabilecek sağlam bir gerekçenin (ilk eş-başvuranın</w:t>
      </w:r>
      <w:r w:rsidR="009B6B62">
        <w:rPr>
          <w:snapToGrid/>
          <w:szCs w:val="22"/>
          <w:lang w:eastAsia="tr-TR"/>
        </w:rPr>
        <w:t>,</w:t>
      </w:r>
      <w:r w:rsidR="004346FA" w:rsidRPr="004346FA">
        <w:rPr>
          <w:snapToGrid/>
          <w:szCs w:val="22"/>
          <w:lang w:eastAsia="tr-TR"/>
        </w:rPr>
        <w:t xml:space="preserve"> </w:t>
      </w:r>
      <w:r w:rsidR="009B6B62">
        <w:rPr>
          <w:szCs w:val="22"/>
        </w:rPr>
        <w:t>bağlı kuruluşun</w:t>
      </w:r>
      <w:r w:rsidR="009B6B62" w:rsidRPr="004346FA">
        <w:rPr>
          <w:snapToGrid/>
          <w:szCs w:val="22"/>
          <w:lang w:eastAsia="tr-TR"/>
        </w:rPr>
        <w:t xml:space="preserve"> </w:t>
      </w:r>
      <w:r w:rsidR="004346FA" w:rsidRPr="004346FA">
        <w:rPr>
          <w:snapToGrid/>
          <w:szCs w:val="22"/>
          <w:lang w:eastAsia="tr-TR"/>
        </w:rPr>
        <w:t>iflası gibi) sunulması durumunda eş-başvuran(</w:t>
      </w:r>
      <w:proofErr w:type="spellStart"/>
      <w:r w:rsidR="004346FA" w:rsidRPr="004346FA">
        <w:rPr>
          <w:snapToGrid/>
          <w:szCs w:val="22"/>
          <w:lang w:eastAsia="tr-TR"/>
        </w:rPr>
        <w:t>lar</w:t>
      </w:r>
      <w:proofErr w:type="spellEnd"/>
      <w:r w:rsidR="004346FA" w:rsidRPr="004346FA">
        <w:rPr>
          <w:snapToGrid/>
          <w:szCs w:val="22"/>
          <w:lang w:eastAsia="tr-TR"/>
        </w:rPr>
        <w:t>)</w:t>
      </w:r>
      <w:proofErr w:type="spellStart"/>
      <w:r w:rsidR="004346FA" w:rsidRPr="004346FA">
        <w:rPr>
          <w:snapToGrid/>
          <w:szCs w:val="22"/>
          <w:lang w:eastAsia="tr-TR"/>
        </w:rPr>
        <w:t>ın</w:t>
      </w:r>
      <w:proofErr w:type="spellEnd"/>
      <w:r w:rsidR="009B6B62">
        <w:rPr>
          <w:snapToGrid/>
          <w:szCs w:val="22"/>
          <w:lang w:eastAsia="tr-TR"/>
        </w:rPr>
        <w:t>/</w:t>
      </w:r>
      <w:r w:rsidR="009B6B62" w:rsidRPr="009B6B62">
        <w:rPr>
          <w:szCs w:val="22"/>
        </w:rPr>
        <w:t xml:space="preserve"> </w:t>
      </w:r>
      <w:r w:rsidR="009B6B62">
        <w:rPr>
          <w:szCs w:val="22"/>
        </w:rPr>
        <w:t>bağlı kuruluş(</w:t>
      </w:r>
      <w:proofErr w:type="spellStart"/>
      <w:r w:rsidR="009B6B62">
        <w:rPr>
          <w:szCs w:val="22"/>
        </w:rPr>
        <w:t>lar</w:t>
      </w:r>
      <w:proofErr w:type="spellEnd"/>
      <w:r w:rsidR="009B6B62">
        <w:rPr>
          <w:szCs w:val="22"/>
        </w:rPr>
        <w:t>)</w:t>
      </w:r>
      <w:proofErr w:type="spellStart"/>
      <w:r w:rsidR="009B6B62">
        <w:rPr>
          <w:szCs w:val="22"/>
        </w:rPr>
        <w:t>ın</w:t>
      </w:r>
      <w:proofErr w:type="spellEnd"/>
      <w:r w:rsidR="004346FA" w:rsidRPr="004346FA">
        <w:rPr>
          <w:snapToGrid/>
          <w:szCs w:val="22"/>
          <w:lang w:eastAsia="tr-TR"/>
        </w:rPr>
        <w:t xml:space="preserve"> eklenmesi ve/veya değiştirilmesi kabul edilebilir. Bu durumda yeni eş-başvuranın önceki ile benzer nitelikleri taşıması gerekir. Başvuru sahibi, ön teklifin sunulmasından sonra başvuranların kontrolü dışında çevresel faktörler </w:t>
      </w:r>
      <w:proofErr w:type="gramStart"/>
      <w:r w:rsidR="004346FA" w:rsidRPr="004346FA">
        <w:rPr>
          <w:snapToGrid/>
          <w:szCs w:val="22"/>
          <w:lang w:eastAsia="tr-TR"/>
        </w:rPr>
        <w:t>oluşması  ve</w:t>
      </w:r>
      <w:proofErr w:type="gramEnd"/>
      <w:r w:rsidR="004346FA" w:rsidRPr="004346FA">
        <w:rPr>
          <w:snapToGrid/>
          <w:szCs w:val="22"/>
          <w:lang w:eastAsia="tr-TR"/>
        </w:rPr>
        <w:t xml:space="preserve"> bu faktörlerin projenin uygulanmasını riske sokması ihtimaline karşı projenin süresini ayarlayabilir. Bu süre rehberde belirtilen süre limitleri içinde kalmalıdır. Yapılan değişiklikler/ayarlamalar bir yazı veya e-posta ile açıklanmalı/gerekçelendirilmelidir.</w:t>
      </w:r>
      <w:r w:rsidRPr="001A65C8">
        <w:rPr>
          <w:snapToGrid/>
          <w:szCs w:val="22"/>
          <w:lang w:eastAsia="tr-TR"/>
        </w:rPr>
        <w:t xml:space="preserve"> </w:t>
      </w:r>
    </w:p>
    <w:p w14:paraId="05EE730E" w14:textId="77777777" w:rsidR="001A65C8" w:rsidRPr="001A65C8" w:rsidRDefault="001A65C8" w:rsidP="001A65C8">
      <w:pPr>
        <w:spacing w:before="120" w:after="0"/>
        <w:rPr>
          <w:szCs w:val="22"/>
        </w:rPr>
      </w:pPr>
      <w:r w:rsidRPr="001A65C8">
        <w:rPr>
          <w:szCs w:val="22"/>
        </w:rPr>
        <w:t xml:space="preserve">Başvuru sahiplerinin, başvurularını ön teklifleri ile aynı dilde sunmaları gerekmektedir. </w:t>
      </w:r>
    </w:p>
    <w:p w14:paraId="27C09895" w14:textId="77777777" w:rsidR="001A65C8" w:rsidRPr="001A65C8" w:rsidRDefault="001A65C8" w:rsidP="001A65C8">
      <w:pPr>
        <w:spacing w:before="120" w:after="0"/>
        <w:rPr>
          <w:color w:val="000000"/>
          <w:szCs w:val="22"/>
        </w:rPr>
      </w:pPr>
      <w:r w:rsidRPr="001A65C8">
        <w:rPr>
          <w:szCs w:val="22"/>
        </w:rPr>
        <w:t xml:space="preserve">Uygun değerlendirmenin yapılabilmesi için, Tam Başvuru Formunun dikkatli ve mümkün olan en </w:t>
      </w:r>
      <w:proofErr w:type="gramStart"/>
      <w:r w:rsidRPr="001A65C8">
        <w:rPr>
          <w:szCs w:val="22"/>
        </w:rPr>
        <w:t>açık  şekilde</w:t>
      </w:r>
      <w:proofErr w:type="gramEnd"/>
      <w:r w:rsidRPr="001A65C8">
        <w:rPr>
          <w:szCs w:val="22"/>
        </w:rPr>
        <w:t xml:space="preserve"> doldurulması gerekmektedir.</w:t>
      </w:r>
      <w:r w:rsidRPr="001A65C8">
        <w:rPr>
          <w:color w:val="000000"/>
          <w:szCs w:val="22"/>
        </w:rPr>
        <w:t xml:space="preserve"> </w:t>
      </w:r>
    </w:p>
    <w:p w14:paraId="22AA6452" w14:textId="77777777" w:rsidR="001A65C8" w:rsidRPr="001A65C8" w:rsidRDefault="001A65C8" w:rsidP="001A65C8">
      <w:pPr>
        <w:spacing w:before="120" w:after="0"/>
        <w:rPr>
          <w:color w:val="000000"/>
          <w:szCs w:val="22"/>
        </w:rPr>
      </w:pPr>
      <w:r w:rsidRPr="001A65C8">
        <w:rPr>
          <w:szCs w:val="22"/>
        </w:rPr>
        <w:t>Kontrol listesinde (Hibe Başvuru Formu, Kısım B, Bölüm 7) listelenen konularla ilgili herhangi bir hata veya başvuru formundaki önemli tutarsızlıklar (</w:t>
      </w:r>
      <w:proofErr w:type="spellStart"/>
      <w:r w:rsidRPr="001A65C8">
        <w:rPr>
          <w:szCs w:val="22"/>
        </w:rPr>
        <w:t>örn</w:t>
      </w:r>
      <w:proofErr w:type="spellEnd"/>
      <w:r w:rsidRPr="001A65C8">
        <w:rPr>
          <w:szCs w:val="22"/>
        </w:rPr>
        <w:t>: bütçe tablosunda belirtilen miktarların tutarsızlık göstermesi) başvurunun reddine yol açabilir.</w:t>
      </w:r>
    </w:p>
    <w:p w14:paraId="7DD76F9B" w14:textId="77777777" w:rsidR="001A65C8" w:rsidRPr="001A65C8" w:rsidRDefault="001A65C8" w:rsidP="001A65C8">
      <w:pPr>
        <w:spacing w:before="120" w:after="0"/>
        <w:rPr>
          <w:szCs w:val="22"/>
        </w:rPr>
      </w:pPr>
      <w:r w:rsidRPr="001A65C8">
        <w:rPr>
          <w:szCs w:val="22"/>
        </w:rPr>
        <w:lastRenderedPageBreak/>
        <w:t xml:space="preserve">Başvuru sahibinden sadece sunulan bilginin açık olmaması ve bu yüzden Sözleşme </w:t>
      </w:r>
      <w:proofErr w:type="spellStart"/>
      <w:r w:rsidRPr="001A65C8">
        <w:rPr>
          <w:szCs w:val="22"/>
        </w:rPr>
        <w:t>Makamı’nın</w:t>
      </w:r>
      <w:proofErr w:type="spellEnd"/>
      <w:r w:rsidRPr="001A65C8">
        <w:rPr>
          <w:szCs w:val="22"/>
        </w:rPr>
        <w:t xml:space="preserve"> tarafsız bir değerlendirme yapmasına engel teşkil etmesi durumunda, ek açıklama talep edilecektir.</w:t>
      </w:r>
    </w:p>
    <w:p w14:paraId="06041510" w14:textId="1E8723CE" w:rsidR="00D133B6" w:rsidRPr="00D133B6" w:rsidRDefault="001A65C8" w:rsidP="00D133B6">
      <w:pPr>
        <w:spacing w:before="120" w:after="0"/>
        <w:rPr>
          <w:szCs w:val="22"/>
        </w:rPr>
      </w:pPr>
      <w:r w:rsidRPr="001A65C8">
        <w:rPr>
          <w:szCs w:val="22"/>
        </w:rPr>
        <w:t>El yazısı ile hazırlanmış başvurular kabul edilmeyecektir.</w:t>
      </w:r>
    </w:p>
    <w:p w14:paraId="41756915" w14:textId="77777777" w:rsidR="00B040E4" w:rsidRDefault="00B040E4" w:rsidP="008B3377">
      <w:pPr>
        <w:rPr>
          <w:lang w:eastAsia="en-GB"/>
        </w:rPr>
      </w:pPr>
    </w:p>
    <w:p w14:paraId="140B258D" w14:textId="72349C64" w:rsidR="004346FA" w:rsidRPr="001A65C8" w:rsidRDefault="004346FA" w:rsidP="008B3377">
      <w:r>
        <w:rPr>
          <w:lang w:eastAsia="en-GB"/>
        </w:rPr>
        <w:t>Başvuru sahipleri başvuru formunun tüm bölümlerini doldurmalıdırlar. Doldurulmamış bölümler, sadece bu nedenle, başvurunun reddine yol açabilir.</w:t>
      </w:r>
    </w:p>
    <w:p w14:paraId="0AAC4A46" w14:textId="26866466" w:rsidR="001A65C8" w:rsidRPr="001A65C8" w:rsidRDefault="001A65C8" w:rsidP="008B3377">
      <w:pPr>
        <w:rPr>
          <w:b/>
          <w:lang w:eastAsia="en-GB"/>
        </w:rPr>
      </w:pPr>
      <w:bookmarkStart w:id="128" w:name="_Toc125454357"/>
      <w:bookmarkStart w:id="129" w:name="_Toc351025501"/>
      <w:bookmarkStart w:id="130" w:name="_Toc356390226"/>
      <w:r w:rsidRPr="001A65C8">
        <w:t>Lütfen yalnızca Tam Başvuru Formunun ve doldurulması gereken matbu eklerin (Bütçe, mantıks</w:t>
      </w:r>
      <w:r w:rsidR="00B040E4">
        <w:t xml:space="preserve">al çerçeve) değerlendirilmek üzere teslim edileceğine (gerekirse bağımsız değerlendiricilerden yararlanılacaktır) </w:t>
      </w:r>
      <w:r w:rsidRPr="001A65C8">
        <w:t xml:space="preserve"> dikkat ediniz. Bundan dolayı, bu belgelerin proje ile ilgili TÜM bilgileri içeriyor olması büyük önem taşımaktadır. </w:t>
      </w:r>
      <w:r w:rsidRPr="001A65C8">
        <w:rPr>
          <w:b/>
        </w:rPr>
        <w:t>İlave olarak başka ek gönderilmemelidir</w:t>
      </w:r>
      <w:r w:rsidRPr="001A65C8">
        <w:rPr>
          <w:b/>
          <w:lang w:eastAsia="en-GB"/>
        </w:rPr>
        <w:t>.</w:t>
      </w:r>
      <w:r w:rsidR="00B040E4">
        <w:rPr>
          <w:b/>
          <w:lang w:eastAsia="en-GB"/>
        </w:rPr>
        <w:t xml:space="preserve"> </w:t>
      </w:r>
    </w:p>
    <w:p w14:paraId="0EAA0DD0" w14:textId="77777777" w:rsidR="001A65C8" w:rsidRPr="0093085A" w:rsidRDefault="001A65C8" w:rsidP="00C73219">
      <w:pPr>
        <w:pStyle w:val="Guidelines3"/>
        <w:rPr>
          <w:szCs w:val="24"/>
          <w:lang w:val="tr-TR"/>
        </w:rPr>
      </w:pPr>
      <w:bookmarkStart w:id="131" w:name="_Toc356979231"/>
      <w:bookmarkStart w:id="132" w:name="_Toc486078970"/>
      <w:bookmarkEnd w:id="128"/>
      <w:r w:rsidRPr="0093085A">
        <w:rPr>
          <w:lang w:val="tr-TR"/>
        </w:rPr>
        <w:t>Tam Başvuru Formu nereye ve nasıl sunulacaktır</w:t>
      </w:r>
      <w:bookmarkEnd w:id="129"/>
      <w:bookmarkEnd w:id="130"/>
      <w:r w:rsidRPr="0093085A">
        <w:rPr>
          <w:szCs w:val="24"/>
          <w:lang w:val="tr-TR"/>
        </w:rPr>
        <w:t>?</w:t>
      </w:r>
      <w:bookmarkEnd w:id="131"/>
      <w:bookmarkEnd w:id="132"/>
    </w:p>
    <w:p w14:paraId="41B68C77" w14:textId="0A142BA7" w:rsidR="00772309" w:rsidRPr="00B040E4" w:rsidRDefault="001A65C8" w:rsidP="00B040E4">
      <w:pPr>
        <w:spacing w:before="120" w:after="0"/>
        <w:rPr>
          <w:szCs w:val="22"/>
        </w:rPr>
      </w:pPr>
      <w:r w:rsidRPr="001A65C8">
        <w:rPr>
          <w:szCs w:val="22"/>
        </w:rPr>
        <w:t>Başvurular</w:t>
      </w:r>
      <w:r w:rsidR="004346FA">
        <w:rPr>
          <w:szCs w:val="22"/>
        </w:rPr>
        <w:t xml:space="preserve"> (tam başvuru formu, bütç</w:t>
      </w:r>
      <w:r w:rsidR="009A4076">
        <w:rPr>
          <w:szCs w:val="22"/>
        </w:rPr>
        <w:t>e, mantıksal çerçeve, eş-başvuranların</w:t>
      </w:r>
      <w:r w:rsidR="004346FA">
        <w:rPr>
          <w:szCs w:val="22"/>
        </w:rPr>
        <w:t xml:space="preserve"> yet</w:t>
      </w:r>
      <w:r w:rsidR="009A4076">
        <w:rPr>
          <w:szCs w:val="22"/>
        </w:rPr>
        <w:t>kilendirmesi ve başvuru sahibinin</w:t>
      </w:r>
      <w:r w:rsidR="009B6B62">
        <w:rPr>
          <w:szCs w:val="22"/>
        </w:rPr>
        <w:t xml:space="preserve"> </w:t>
      </w:r>
      <w:proofErr w:type="gramStart"/>
      <w:r w:rsidR="009B6B62">
        <w:rPr>
          <w:szCs w:val="22"/>
        </w:rPr>
        <w:t xml:space="preserve">ve </w:t>
      </w:r>
      <w:r w:rsidR="009B6B62" w:rsidRPr="009B6B62">
        <w:rPr>
          <w:szCs w:val="22"/>
        </w:rPr>
        <w:t xml:space="preserve"> </w:t>
      </w:r>
      <w:r w:rsidR="009B6B62">
        <w:rPr>
          <w:szCs w:val="22"/>
        </w:rPr>
        <w:t>bağlı</w:t>
      </w:r>
      <w:proofErr w:type="gramEnd"/>
      <w:r w:rsidR="009B6B62">
        <w:rPr>
          <w:szCs w:val="22"/>
        </w:rPr>
        <w:t xml:space="preserve"> kuruluş(</w:t>
      </w:r>
      <w:proofErr w:type="spellStart"/>
      <w:r w:rsidR="009B6B62">
        <w:rPr>
          <w:szCs w:val="22"/>
        </w:rPr>
        <w:t>lar</w:t>
      </w:r>
      <w:proofErr w:type="spellEnd"/>
      <w:r w:rsidR="009B6B62">
        <w:rPr>
          <w:szCs w:val="22"/>
        </w:rPr>
        <w:t>)</w:t>
      </w:r>
      <w:proofErr w:type="spellStart"/>
      <w:r w:rsidR="009B6B62">
        <w:rPr>
          <w:szCs w:val="22"/>
        </w:rPr>
        <w:t>ın</w:t>
      </w:r>
      <w:proofErr w:type="spellEnd"/>
      <w:r w:rsidR="00B040E4">
        <w:rPr>
          <w:szCs w:val="22"/>
        </w:rPr>
        <w:t xml:space="preserve"> beyanları</w:t>
      </w:r>
      <w:r w:rsidR="009A4076">
        <w:rPr>
          <w:szCs w:val="22"/>
        </w:rPr>
        <w:t>)</w:t>
      </w:r>
      <w:r w:rsidRPr="001A65C8">
        <w:rPr>
          <w:szCs w:val="22"/>
        </w:rPr>
        <w:t xml:space="preserve"> kapalı (mühürlü) zarf içinde iadeli taahhütlü posta ile, özel kargo şirketi ile veya elden (elden teslim eden kişiye imzalı ve tarihli bir alındı belgesi verilecektir) aşağıdaki adrese g</w:t>
      </w:r>
      <w:r w:rsidR="00B040E4">
        <w:rPr>
          <w:szCs w:val="22"/>
        </w:rPr>
        <w:t>önderilmeli/teslim edilmelidir:</w:t>
      </w:r>
    </w:p>
    <w:p w14:paraId="13378C59" w14:textId="77777777" w:rsidR="001A65C8" w:rsidRPr="00B040E4" w:rsidRDefault="001A65C8" w:rsidP="00772309">
      <w:pPr>
        <w:rPr>
          <w:b/>
          <w:u w:val="single"/>
        </w:rPr>
      </w:pPr>
      <w:r w:rsidRPr="00B040E4">
        <w:rPr>
          <w:b/>
          <w:u w:val="single"/>
        </w:rPr>
        <w:t xml:space="preserve">Posta adresi-Elden teslim veya özel kargo hizmeti için adres </w:t>
      </w:r>
    </w:p>
    <w:p w14:paraId="550FE103" w14:textId="77777777" w:rsidR="001A65C8" w:rsidRPr="001A65C8" w:rsidRDefault="001A65C8" w:rsidP="001A65C8">
      <w:pPr>
        <w:autoSpaceDE w:val="0"/>
        <w:autoSpaceDN w:val="0"/>
        <w:adjustRightInd w:val="0"/>
        <w:spacing w:after="0"/>
        <w:ind w:left="709"/>
        <w:rPr>
          <w:szCs w:val="22"/>
        </w:rPr>
      </w:pPr>
      <w:r w:rsidRPr="001A65C8">
        <w:rPr>
          <w:szCs w:val="22"/>
        </w:rPr>
        <w:t>Merkezi Finans ve İhale Birimi (MFİB)</w:t>
      </w:r>
    </w:p>
    <w:p w14:paraId="5D381025" w14:textId="77777777" w:rsidR="001A65C8" w:rsidRPr="001A65C8" w:rsidRDefault="001A65C8" w:rsidP="001A65C8">
      <w:pPr>
        <w:autoSpaceDE w:val="0"/>
        <w:autoSpaceDN w:val="0"/>
        <w:adjustRightInd w:val="0"/>
        <w:spacing w:after="0"/>
        <w:ind w:left="709"/>
        <w:rPr>
          <w:szCs w:val="22"/>
        </w:rPr>
      </w:pPr>
      <w:r w:rsidRPr="001A65C8">
        <w:rPr>
          <w:szCs w:val="22"/>
        </w:rPr>
        <w:t xml:space="preserve">Sn. </w:t>
      </w:r>
      <w:r w:rsidR="00D133B6">
        <w:rPr>
          <w:szCs w:val="22"/>
        </w:rPr>
        <w:t xml:space="preserve">M. </w:t>
      </w:r>
      <w:r w:rsidR="00DF68FD">
        <w:rPr>
          <w:szCs w:val="22"/>
        </w:rPr>
        <w:t>Selim USLU</w:t>
      </w:r>
      <w:r w:rsidRPr="001A65C8">
        <w:rPr>
          <w:szCs w:val="22"/>
        </w:rPr>
        <w:t xml:space="preserve"> (PYG-MFİB Başkanı)</w:t>
      </w:r>
    </w:p>
    <w:p w14:paraId="0484CD5F" w14:textId="313B4F33" w:rsidR="00B80C29" w:rsidRPr="00B50D5F" w:rsidRDefault="00B80C29" w:rsidP="00B80C29">
      <w:pPr>
        <w:spacing w:before="20" w:after="20"/>
        <w:ind w:left="425"/>
        <w:rPr>
          <w:szCs w:val="22"/>
          <w:lang w:val="en-GB"/>
        </w:rPr>
      </w:pPr>
      <w:r>
        <w:rPr>
          <w:szCs w:val="22"/>
          <w:lang w:val="en-GB"/>
        </w:rPr>
        <w:t xml:space="preserve">     </w:t>
      </w:r>
      <w:r w:rsidRPr="00B50D5F">
        <w:rPr>
          <w:szCs w:val="22"/>
          <w:lang w:val="en-GB"/>
        </w:rPr>
        <w:t xml:space="preserve">T.C. </w:t>
      </w:r>
      <w:proofErr w:type="spellStart"/>
      <w:r w:rsidRPr="00B50D5F">
        <w:rPr>
          <w:szCs w:val="22"/>
          <w:lang w:val="en-GB"/>
        </w:rPr>
        <w:t>Başbakanlık</w:t>
      </w:r>
      <w:proofErr w:type="spellEnd"/>
      <w:r w:rsidRPr="00B50D5F">
        <w:rPr>
          <w:szCs w:val="22"/>
          <w:lang w:val="en-GB"/>
        </w:rPr>
        <w:t xml:space="preserve"> </w:t>
      </w:r>
      <w:proofErr w:type="spellStart"/>
      <w:r w:rsidRPr="00B50D5F">
        <w:rPr>
          <w:szCs w:val="22"/>
          <w:lang w:val="en-GB"/>
        </w:rPr>
        <w:t>Hazine</w:t>
      </w:r>
      <w:proofErr w:type="spellEnd"/>
      <w:r w:rsidRPr="00B50D5F">
        <w:rPr>
          <w:szCs w:val="22"/>
          <w:lang w:val="en-GB"/>
        </w:rPr>
        <w:t xml:space="preserve"> </w:t>
      </w:r>
      <w:proofErr w:type="spellStart"/>
      <w:r w:rsidRPr="00B50D5F">
        <w:rPr>
          <w:szCs w:val="22"/>
          <w:lang w:val="en-GB"/>
        </w:rPr>
        <w:t>Müsteşarlığı</w:t>
      </w:r>
      <w:proofErr w:type="spellEnd"/>
      <w:r w:rsidRPr="00B50D5F">
        <w:rPr>
          <w:szCs w:val="22"/>
          <w:lang w:val="en-GB"/>
        </w:rPr>
        <w:t xml:space="preserve"> </w:t>
      </w:r>
      <w:proofErr w:type="spellStart"/>
      <w:r w:rsidRPr="00B50D5F">
        <w:rPr>
          <w:szCs w:val="22"/>
          <w:lang w:val="en-GB"/>
        </w:rPr>
        <w:t>Kampüsü</w:t>
      </w:r>
      <w:proofErr w:type="spellEnd"/>
      <w:r w:rsidRPr="00B50D5F">
        <w:rPr>
          <w:szCs w:val="22"/>
          <w:lang w:val="en-GB"/>
        </w:rPr>
        <w:t xml:space="preserve"> E Blok </w:t>
      </w:r>
    </w:p>
    <w:p w14:paraId="75C77978" w14:textId="122EC49E" w:rsidR="00B80C29" w:rsidRPr="00B50D5F" w:rsidRDefault="00B80C29" w:rsidP="00B80C29">
      <w:pPr>
        <w:spacing w:before="20" w:after="20"/>
        <w:ind w:left="425"/>
        <w:rPr>
          <w:szCs w:val="22"/>
          <w:lang w:val="en-GB"/>
        </w:rPr>
      </w:pPr>
      <w:r>
        <w:rPr>
          <w:szCs w:val="22"/>
          <w:lang w:val="en-GB"/>
        </w:rPr>
        <w:t xml:space="preserve">     </w:t>
      </w:r>
      <w:proofErr w:type="spellStart"/>
      <w:r w:rsidRPr="00B50D5F">
        <w:rPr>
          <w:szCs w:val="22"/>
          <w:lang w:val="en-GB"/>
        </w:rPr>
        <w:t>İnönü</w:t>
      </w:r>
      <w:proofErr w:type="spellEnd"/>
      <w:r w:rsidRPr="00B50D5F">
        <w:rPr>
          <w:szCs w:val="22"/>
          <w:lang w:val="en-GB"/>
        </w:rPr>
        <w:t xml:space="preserve"> </w:t>
      </w:r>
      <w:proofErr w:type="spellStart"/>
      <w:r w:rsidRPr="00B50D5F">
        <w:rPr>
          <w:szCs w:val="22"/>
          <w:lang w:val="en-GB"/>
        </w:rPr>
        <w:t>Bulvarı</w:t>
      </w:r>
      <w:proofErr w:type="spellEnd"/>
      <w:r w:rsidRPr="00B50D5F">
        <w:rPr>
          <w:szCs w:val="22"/>
          <w:lang w:val="en-GB"/>
        </w:rPr>
        <w:t xml:space="preserve"> No</w:t>
      </w:r>
      <w:proofErr w:type="gramStart"/>
      <w:r w:rsidRPr="00B50D5F">
        <w:rPr>
          <w:szCs w:val="22"/>
          <w:lang w:val="en-GB"/>
        </w:rPr>
        <w:t>:36</w:t>
      </w:r>
      <w:proofErr w:type="gramEnd"/>
      <w:r w:rsidRPr="00B50D5F">
        <w:rPr>
          <w:szCs w:val="22"/>
          <w:lang w:val="en-GB"/>
        </w:rPr>
        <w:t xml:space="preserve"> 06510 </w:t>
      </w:r>
      <w:proofErr w:type="spellStart"/>
      <w:r w:rsidRPr="00B50D5F">
        <w:rPr>
          <w:szCs w:val="22"/>
          <w:lang w:val="en-GB"/>
        </w:rPr>
        <w:t>Emek</w:t>
      </w:r>
      <w:proofErr w:type="spellEnd"/>
      <w:r w:rsidRPr="00B50D5F">
        <w:rPr>
          <w:szCs w:val="22"/>
          <w:lang w:val="en-GB"/>
        </w:rPr>
        <w:t xml:space="preserve"> - Ankara / TURKEY</w:t>
      </w:r>
    </w:p>
    <w:p w14:paraId="09564253" w14:textId="4096D96C" w:rsidR="00CD7312" w:rsidRPr="005E4722" w:rsidRDefault="00CD7312" w:rsidP="00D66B06">
      <w:pPr>
        <w:spacing w:after="120"/>
        <w:ind w:left="709" w:firstLine="11"/>
        <w:rPr>
          <w:b/>
          <w:snapToGrid/>
          <w:szCs w:val="22"/>
          <w:lang w:eastAsia="tr-TR"/>
        </w:rPr>
      </w:pPr>
      <w:r>
        <w:rPr>
          <w:b/>
          <w:snapToGrid/>
          <w:szCs w:val="22"/>
          <w:lang w:eastAsia="tr-TR"/>
        </w:rPr>
        <w:t>Başlık</w:t>
      </w:r>
      <w:r w:rsidRPr="005E4722">
        <w:rPr>
          <w:b/>
          <w:snapToGrid/>
          <w:szCs w:val="22"/>
          <w:lang w:eastAsia="tr-TR"/>
        </w:rPr>
        <w:t xml:space="preserve">: </w:t>
      </w:r>
      <w:r w:rsidRPr="00853693">
        <w:rPr>
          <w:b/>
          <w:snapToGrid/>
          <w:szCs w:val="22"/>
          <w:lang w:eastAsia="tr-TR"/>
        </w:rPr>
        <w:t>Kamu ve STK’lar Arasında İşbirliğinin Güçlendirilmesi İçin Ortaklıklar ve Ağlar Hibe Programı (CSPN)</w:t>
      </w:r>
    </w:p>
    <w:p w14:paraId="4D3B256C" w14:textId="77777777" w:rsidR="00CD7312" w:rsidRPr="00FD2DC2" w:rsidRDefault="00CD7312" w:rsidP="00CD7312">
      <w:pPr>
        <w:spacing w:after="0"/>
        <w:ind w:left="709"/>
        <w:rPr>
          <w:b/>
          <w:snapToGrid/>
          <w:szCs w:val="22"/>
          <w:lang w:eastAsia="tr-TR"/>
        </w:rPr>
      </w:pPr>
      <w:r>
        <w:rPr>
          <w:b/>
          <w:snapToGrid/>
          <w:szCs w:val="22"/>
          <w:lang w:eastAsia="tr-TR"/>
        </w:rPr>
        <w:t>Referans No</w:t>
      </w:r>
      <w:r w:rsidRPr="00D30C3B">
        <w:rPr>
          <w:b/>
          <w:snapToGrid/>
          <w:szCs w:val="22"/>
          <w:lang w:eastAsia="tr-TR"/>
        </w:rPr>
        <w:t>: TR2014/DG/04/A1-04</w:t>
      </w:r>
      <w:r>
        <w:rPr>
          <w:b/>
          <w:snapToGrid/>
          <w:szCs w:val="22"/>
          <w:lang w:eastAsia="tr-TR"/>
        </w:rPr>
        <w:t xml:space="preserve"> (</w:t>
      </w:r>
      <w:proofErr w:type="spellStart"/>
      <w:r>
        <w:rPr>
          <w:b/>
          <w:snapToGrid/>
          <w:szCs w:val="22"/>
          <w:lang w:eastAsia="tr-TR"/>
        </w:rPr>
        <w:t>Europeaid</w:t>
      </w:r>
      <w:proofErr w:type="spellEnd"/>
      <w:r>
        <w:rPr>
          <w:b/>
          <w:snapToGrid/>
          <w:szCs w:val="22"/>
          <w:lang w:eastAsia="tr-TR"/>
        </w:rPr>
        <w:t>/139071/ID/ACT/TR)</w:t>
      </w:r>
    </w:p>
    <w:p w14:paraId="78739F92" w14:textId="77777777" w:rsidR="001A65C8" w:rsidRPr="001A65C8" w:rsidRDefault="001A65C8" w:rsidP="001A65C8">
      <w:pPr>
        <w:spacing w:before="120" w:after="0"/>
        <w:rPr>
          <w:szCs w:val="22"/>
        </w:rPr>
      </w:pPr>
      <w:r w:rsidRPr="001A65C8">
        <w:rPr>
          <w:szCs w:val="22"/>
        </w:rPr>
        <w:t>Başka yollarla (</w:t>
      </w:r>
      <w:proofErr w:type="spellStart"/>
      <w:r w:rsidRPr="001A65C8">
        <w:rPr>
          <w:szCs w:val="22"/>
        </w:rPr>
        <w:t>örn</w:t>
      </w:r>
      <w:proofErr w:type="spellEnd"/>
      <w:r w:rsidRPr="001A65C8">
        <w:rPr>
          <w:szCs w:val="22"/>
        </w:rPr>
        <w:t>: faks veya elektronik posta ile) gönderilen veya başka adreslere teslim edilen başvurular reddedilecektir.</w:t>
      </w:r>
    </w:p>
    <w:p w14:paraId="06BDAD63" w14:textId="4B5A27DA" w:rsidR="001A65C8" w:rsidRPr="001A65C8" w:rsidRDefault="001A65C8" w:rsidP="001A65C8">
      <w:pPr>
        <w:autoSpaceDE w:val="0"/>
        <w:autoSpaceDN w:val="0"/>
        <w:adjustRightInd w:val="0"/>
        <w:spacing w:before="120" w:after="0"/>
        <w:rPr>
          <w:szCs w:val="22"/>
          <w:lang w:eastAsia="en-GB"/>
        </w:rPr>
      </w:pPr>
      <w:r w:rsidRPr="001A65C8">
        <w:rPr>
          <w:szCs w:val="22"/>
        </w:rPr>
        <w:t xml:space="preserve">Başvurular A4 boyutunda </w:t>
      </w:r>
      <w:r w:rsidRPr="001A65C8">
        <w:rPr>
          <w:b/>
          <w:szCs w:val="22"/>
        </w:rPr>
        <w:t>bir orijinal</w:t>
      </w:r>
      <w:r w:rsidRPr="001A65C8">
        <w:rPr>
          <w:szCs w:val="22"/>
        </w:rPr>
        <w:t xml:space="preserve"> ve </w:t>
      </w:r>
      <w:r w:rsidRPr="001A65C8">
        <w:rPr>
          <w:b/>
          <w:szCs w:val="22"/>
        </w:rPr>
        <w:t>2 kopya</w:t>
      </w:r>
      <w:r w:rsidRPr="001A65C8">
        <w:rPr>
          <w:szCs w:val="22"/>
        </w:rPr>
        <w:t xml:space="preserve"> olarak birlikte sunulmalıdır. Tam Başvuru Formu, bütçe ve mantıksal çerçeve ayrıca elektronik formatta (CD-ROM) ayrı ve tek bir dosya halinde (örneğin; Tam Başvuru Formu ayrı dosyalara bölünmemeli; tek bir dosya olarak kaydedilmelidir) sunulması gerekmektedir.  Elektronik format, matbu versiyonla </w:t>
      </w:r>
      <w:r w:rsidRPr="001A65C8">
        <w:rPr>
          <w:b/>
          <w:szCs w:val="22"/>
        </w:rPr>
        <w:t>birebir aynı</w:t>
      </w:r>
      <w:r w:rsidRPr="001A65C8">
        <w:rPr>
          <w:szCs w:val="22"/>
        </w:rPr>
        <w:t xml:space="preserve"> içeriğe sahip </w:t>
      </w:r>
      <w:proofErr w:type="spellStart"/>
      <w:proofErr w:type="gramStart"/>
      <w:r w:rsidRPr="001A65C8">
        <w:rPr>
          <w:szCs w:val="22"/>
        </w:rPr>
        <w:t>olmalıdır.</w:t>
      </w:r>
      <w:r w:rsidR="00B80C29">
        <w:rPr>
          <w:szCs w:val="22"/>
        </w:rPr>
        <w:t>Tutarsızlık</w:t>
      </w:r>
      <w:proofErr w:type="spellEnd"/>
      <w:proofErr w:type="gramEnd"/>
      <w:r w:rsidR="00B80C29">
        <w:rPr>
          <w:szCs w:val="22"/>
        </w:rPr>
        <w:t xml:space="preserve"> durumunda kağıt versiyonu dikkate alınacaktır.</w:t>
      </w:r>
      <w:r w:rsidRPr="001A65C8">
        <w:rPr>
          <w:szCs w:val="22"/>
        </w:rPr>
        <w:t xml:space="preserve"> </w:t>
      </w:r>
    </w:p>
    <w:p w14:paraId="70CF9E15" w14:textId="185A78D2" w:rsidR="00011CC5" w:rsidRPr="00011CC5" w:rsidRDefault="001A65C8" w:rsidP="00011CC5">
      <w:pPr>
        <w:spacing w:before="120" w:after="0"/>
        <w:rPr>
          <w:color w:val="000000"/>
          <w:szCs w:val="22"/>
        </w:rPr>
      </w:pPr>
      <w:r w:rsidRPr="001A65C8">
        <w:rPr>
          <w:szCs w:val="22"/>
        </w:rPr>
        <w:t>Kontrol Listesi (Hibe Başvuru Formu Kısım B Bölüm 7) ve Başvuru Sahibinin Beyanı (Hibe Başvuru formu Kısım B Bölüm 8) ayrı ayrı zımbalanması ve zarfa konması gerekmektedir.</w:t>
      </w:r>
    </w:p>
    <w:p w14:paraId="10EF4A9D" w14:textId="20ACE256" w:rsidR="001A65C8" w:rsidRPr="001A65C8" w:rsidRDefault="001A65C8" w:rsidP="001A65C8">
      <w:pPr>
        <w:spacing w:before="120" w:after="0"/>
        <w:rPr>
          <w:szCs w:val="22"/>
        </w:rPr>
      </w:pPr>
      <w:proofErr w:type="gramStart"/>
      <w:r w:rsidRPr="001A65C8">
        <w:rPr>
          <w:szCs w:val="22"/>
        </w:rPr>
        <w:t xml:space="preserve">Dış zarfın üzerinde Teklif Çağrısının </w:t>
      </w:r>
      <w:r w:rsidRPr="005D3810">
        <w:rPr>
          <w:b/>
          <w:szCs w:val="22"/>
        </w:rPr>
        <w:t xml:space="preserve">referans numarası </w:t>
      </w:r>
      <w:r w:rsidR="009A4076" w:rsidRPr="005D3810">
        <w:rPr>
          <w:b/>
          <w:szCs w:val="22"/>
        </w:rPr>
        <w:t>ve başlığı</w:t>
      </w:r>
      <w:r w:rsidR="009A4076">
        <w:rPr>
          <w:b/>
          <w:szCs w:val="22"/>
          <w:u w:val="single"/>
        </w:rPr>
        <w:t xml:space="preserve"> </w:t>
      </w:r>
      <w:r w:rsidR="00B040E4" w:rsidRPr="009E6915">
        <w:rPr>
          <w:b/>
          <w:szCs w:val="22"/>
          <w:lang w:val="en-GB"/>
        </w:rPr>
        <w:t>(</w:t>
      </w:r>
      <w:r w:rsidR="00B040E4" w:rsidRPr="00486527">
        <w:rPr>
          <w:b/>
          <w:szCs w:val="22"/>
          <w:lang w:val="en-GB"/>
        </w:rPr>
        <w:t>TR2014/DG/04/A1-03</w:t>
      </w:r>
      <w:r w:rsidR="00B040E4">
        <w:rPr>
          <w:b/>
          <w:szCs w:val="22"/>
          <w:lang w:val="en-GB"/>
        </w:rPr>
        <w:t>-</w:t>
      </w:r>
      <w:r w:rsidR="00B040E4" w:rsidRPr="00E11359">
        <w:rPr>
          <w:b/>
          <w:szCs w:val="22"/>
          <w:lang w:val="en-GB"/>
        </w:rPr>
        <w:t xml:space="preserve"> </w:t>
      </w:r>
      <w:proofErr w:type="spellStart"/>
      <w:r w:rsidR="00B040E4" w:rsidRPr="00486527">
        <w:rPr>
          <w:b/>
          <w:szCs w:val="22"/>
          <w:lang w:val="en-GB"/>
        </w:rPr>
        <w:t>EuropeAid</w:t>
      </w:r>
      <w:proofErr w:type="spellEnd"/>
      <w:r w:rsidR="00B040E4" w:rsidRPr="00486527">
        <w:rPr>
          <w:b/>
          <w:szCs w:val="22"/>
          <w:shd w:val="clear" w:color="auto" w:fill="FFFFFF"/>
          <w:lang w:val="en-GB"/>
        </w:rPr>
        <w:t>/</w:t>
      </w:r>
      <w:r w:rsidR="00842908">
        <w:rPr>
          <w:b/>
          <w:szCs w:val="22"/>
          <w:shd w:val="clear" w:color="auto" w:fill="FFFFFF"/>
          <w:lang w:val="en-GB"/>
        </w:rPr>
        <w:t>139071</w:t>
      </w:r>
      <w:r w:rsidR="00B040E4" w:rsidRPr="00486527">
        <w:rPr>
          <w:b/>
          <w:szCs w:val="22"/>
          <w:shd w:val="clear" w:color="auto" w:fill="FFFFFF"/>
          <w:lang w:val="en-GB"/>
        </w:rPr>
        <w:t>/ID</w:t>
      </w:r>
      <w:r w:rsidR="00B040E4" w:rsidRPr="00486527">
        <w:rPr>
          <w:b/>
          <w:szCs w:val="22"/>
          <w:lang w:val="en-GB"/>
        </w:rPr>
        <w:t xml:space="preserve">/ACT/TR </w:t>
      </w:r>
      <w:r w:rsidR="00B040E4" w:rsidRPr="009E6915">
        <w:rPr>
          <w:b/>
          <w:szCs w:val="22"/>
          <w:lang w:val="en-GB"/>
        </w:rPr>
        <w:t xml:space="preserve">- </w:t>
      </w:r>
      <w:proofErr w:type="spellStart"/>
      <w:r w:rsidR="00CD7312">
        <w:rPr>
          <w:b/>
          <w:szCs w:val="22"/>
          <w:lang w:val="en-GB"/>
        </w:rPr>
        <w:t>Kamu</w:t>
      </w:r>
      <w:proofErr w:type="spellEnd"/>
      <w:r w:rsidR="00CD7312">
        <w:rPr>
          <w:b/>
          <w:szCs w:val="22"/>
          <w:lang w:val="en-GB"/>
        </w:rPr>
        <w:t xml:space="preserve"> </w:t>
      </w:r>
      <w:proofErr w:type="spellStart"/>
      <w:r w:rsidR="00CD7312">
        <w:rPr>
          <w:b/>
          <w:szCs w:val="22"/>
          <w:lang w:val="en-GB"/>
        </w:rPr>
        <w:t>ve</w:t>
      </w:r>
      <w:proofErr w:type="spellEnd"/>
      <w:r w:rsidR="00CD7312">
        <w:rPr>
          <w:b/>
          <w:szCs w:val="22"/>
          <w:lang w:val="en-GB"/>
        </w:rPr>
        <w:t xml:space="preserve"> </w:t>
      </w:r>
      <w:proofErr w:type="spellStart"/>
      <w:r w:rsidR="00CD7312">
        <w:rPr>
          <w:b/>
          <w:szCs w:val="22"/>
          <w:lang w:val="en-GB"/>
        </w:rPr>
        <w:t>STK’lar</w:t>
      </w:r>
      <w:proofErr w:type="spellEnd"/>
      <w:r w:rsidR="00CD7312">
        <w:rPr>
          <w:b/>
          <w:szCs w:val="22"/>
          <w:lang w:val="en-GB"/>
        </w:rPr>
        <w:t xml:space="preserve"> </w:t>
      </w:r>
      <w:proofErr w:type="spellStart"/>
      <w:r w:rsidR="00CD7312">
        <w:rPr>
          <w:b/>
          <w:szCs w:val="22"/>
          <w:lang w:val="en-GB"/>
        </w:rPr>
        <w:t>Arasında</w:t>
      </w:r>
      <w:proofErr w:type="spellEnd"/>
      <w:r w:rsidR="00CD7312">
        <w:rPr>
          <w:b/>
          <w:szCs w:val="22"/>
          <w:lang w:val="en-GB"/>
        </w:rPr>
        <w:t xml:space="preserve"> </w:t>
      </w:r>
      <w:proofErr w:type="spellStart"/>
      <w:r w:rsidR="00CD7312">
        <w:rPr>
          <w:b/>
          <w:szCs w:val="22"/>
          <w:lang w:val="en-GB"/>
        </w:rPr>
        <w:t>İşbirliğinin</w:t>
      </w:r>
      <w:proofErr w:type="spellEnd"/>
      <w:r w:rsidR="00CD7312">
        <w:rPr>
          <w:b/>
          <w:szCs w:val="22"/>
          <w:lang w:val="en-GB"/>
        </w:rPr>
        <w:t xml:space="preserve"> </w:t>
      </w:r>
      <w:proofErr w:type="spellStart"/>
      <w:r w:rsidR="00CD7312">
        <w:rPr>
          <w:b/>
          <w:szCs w:val="22"/>
          <w:lang w:val="en-GB"/>
        </w:rPr>
        <w:t>Güçlendirilmesi</w:t>
      </w:r>
      <w:proofErr w:type="spellEnd"/>
      <w:r w:rsidR="00CD7312">
        <w:rPr>
          <w:b/>
          <w:szCs w:val="22"/>
          <w:lang w:val="en-GB"/>
        </w:rPr>
        <w:t xml:space="preserve"> </w:t>
      </w:r>
      <w:proofErr w:type="spellStart"/>
      <w:r w:rsidR="00CD7312">
        <w:rPr>
          <w:b/>
          <w:szCs w:val="22"/>
          <w:lang w:val="en-GB"/>
        </w:rPr>
        <w:t>için</w:t>
      </w:r>
      <w:proofErr w:type="spellEnd"/>
      <w:r w:rsidR="00CD7312">
        <w:rPr>
          <w:b/>
          <w:szCs w:val="22"/>
          <w:lang w:val="en-GB"/>
        </w:rPr>
        <w:t xml:space="preserve"> </w:t>
      </w:r>
      <w:proofErr w:type="spellStart"/>
      <w:r w:rsidR="00CD7312">
        <w:rPr>
          <w:b/>
          <w:szCs w:val="22"/>
          <w:lang w:val="en-GB"/>
        </w:rPr>
        <w:t>Ortaklıklar</w:t>
      </w:r>
      <w:proofErr w:type="spellEnd"/>
      <w:r w:rsidR="00CD7312">
        <w:rPr>
          <w:b/>
          <w:szCs w:val="22"/>
          <w:lang w:val="en-GB"/>
        </w:rPr>
        <w:t xml:space="preserve"> </w:t>
      </w:r>
      <w:proofErr w:type="spellStart"/>
      <w:r w:rsidR="00CD7312">
        <w:rPr>
          <w:b/>
          <w:szCs w:val="22"/>
          <w:lang w:val="en-GB"/>
        </w:rPr>
        <w:t>ve</w:t>
      </w:r>
      <w:proofErr w:type="spellEnd"/>
      <w:r w:rsidR="00CD7312">
        <w:rPr>
          <w:b/>
          <w:szCs w:val="22"/>
          <w:lang w:val="en-GB"/>
        </w:rPr>
        <w:t xml:space="preserve"> </w:t>
      </w:r>
      <w:proofErr w:type="spellStart"/>
      <w:r w:rsidR="00CD7312">
        <w:rPr>
          <w:b/>
          <w:szCs w:val="22"/>
          <w:lang w:val="en-GB"/>
        </w:rPr>
        <w:t>Ağlar</w:t>
      </w:r>
      <w:proofErr w:type="spellEnd"/>
      <w:r w:rsidR="00CD7312">
        <w:rPr>
          <w:b/>
          <w:szCs w:val="22"/>
          <w:lang w:val="en-GB"/>
        </w:rPr>
        <w:t xml:space="preserve"> </w:t>
      </w:r>
      <w:proofErr w:type="spellStart"/>
      <w:r w:rsidR="00CD7312">
        <w:rPr>
          <w:b/>
          <w:szCs w:val="22"/>
          <w:lang w:val="en-GB"/>
        </w:rPr>
        <w:t>Hibe</w:t>
      </w:r>
      <w:proofErr w:type="spellEnd"/>
      <w:r w:rsidR="00CD7312">
        <w:rPr>
          <w:b/>
          <w:szCs w:val="22"/>
          <w:lang w:val="en-GB"/>
        </w:rPr>
        <w:t xml:space="preserve"> </w:t>
      </w:r>
      <w:proofErr w:type="spellStart"/>
      <w:r w:rsidR="00CD7312">
        <w:rPr>
          <w:b/>
          <w:szCs w:val="22"/>
          <w:lang w:val="en-GB"/>
        </w:rPr>
        <w:t>Programı</w:t>
      </w:r>
      <w:proofErr w:type="spellEnd"/>
      <w:r w:rsidR="00CD7312">
        <w:rPr>
          <w:b/>
          <w:szCs w:val="22"/>
          <w:lang w:val="en-GB"/>
        </w:rPr>
        <w:t xml:space="preserve"> (CSPN)</w:t>
      </w:r>
      <w:r w:rsidR="00842908">
        <w:rPr>
          <w:b/>
          <w:szCs w:val="22"/>
          <w:lang w:val="en-GB"/>
        </w:rPr>
        <w:t>)</w:t>
      </w:r>
      <w:r w:rsidRPr="00842908">
        <w:rPr>
          <w:b/>
          <w:szCs w:val="22"/>
        </w:rPr>
        <w:t xml:space="preserve"> </w:t>
      </w:r>
      <w:r w:rsidRPr="001A65C8">
        <w:rPr>
          <w:szCs w:val="22"/>
        </w:rPr>
        <w:t>ile başvuru sahibinin tam adı ve adresi ve “</w:t>
      </w:r>
      <w:r w:rsidRPr="001A65C8">
        <w:rPr>
          <w:b/>
          <w:szCs w:val="22"/>
        </w:rPr>
        <w:t>NOT TO BE OPENED BEFORE THE OPENING SESSION</w:t>
      </w:r>
      <w:r w:rsidRPr="001A65C8">
        <w:rPr>
          <w:szCs w:val="22"/>
        </w:rPr>
        <w:t>” ve “</w:t>
      </w:r>
      <w:r w:rsidRPr="001A65C8">
        <w:rPr>
          <w:b/>
          <w:szCs w:val="22"/>
        </w:rPr>
        <w:t>AÇILIŞ OTURUMUNDAN ÖNCE AÇMAYINIZ</w:t>
      </w:r>
      <w:r w:rsidRPr="001A65C8">
        <w:rPr>
          <w:szCs w:val="22"/>
        </w:rPr>
        <w:t xml:space="preserve">” ibareleri yer almalıdır. </w:t>
      </w:r>
      <w:proofErr w:type="gramEnd"/>
    </w:p>
    <w:p w14:paraId="470E243A" w14:textId="77777777" w:rsidR="001A65C8" w:rsidRPr="001A65C8" w:rsidRDefault="001A65C8" w:rsidP="001A65C8">
      <w:pPr>
        <w:spacing w:before="120" w:after="0"/>
        <w:rPr>
          <w:b/>
          <w:szCs w:val="22"/>
        </w:rPr>
      </w:pPr>
      <w:r w:rsidRPr="001A65C8">
        <w:rPr>
          <w:b/>
          <w:szCs w:val="22"/>
        </w:rPr>
        <w:t xml:space="preserve">Başvuru sahipleri Başvuru Formu Kontrol Listesini kullanarak (Hibe </w:t>
      </w:r>
      <w:r w:rsidR="00011CC5">
        <w:rPr>
          <w:b/>
          <w:szCs w:val="22"/>
        </w:rPr>
        <w:t xml:space="preserve">Başvuru Formunun Kısım B, Bölüm </w:t>
      </w:r>
      <w:r w:rsidRPr="001A65C8">
        <w:rPr>
          <w:b/>
          <w:szCs w:val="22"/>
        </w:rPr>
        <w:t xml:space="preserve">7) başvurularının eksiksiz olduğunu doğrulamalıdır. </w:t>
      </w:r>
      <w:r w:rsidR="00011CC5">
        <w:rPr>
          <w:b/>
          <w:szCs w:val="22"/>
        </w:rPr>
        <w:t>Eksik</w:t>
      </w:r>
      <w:r w:rsidRPr="001A65C8">
        <w:rPr>
          <w:b/>
          <w:szCs w:val="22"/>
        </w:rPr>
        <w:t xml:space="preserve"> başvurular reddedilebilecektir.</w:t>
      </w:r>
    </w:p>
    <w:p w14:paraId="0490B1F2" w14:textId="77777777" w:rsidR="001A65C8" w:rsidRPr="001A65C8" w:rsidRDefault="001A65C8" w:rsidP="001A65C8">
      <w:pPr>
        <w:autoSpaceDE w:val="0"/>
        <w:autoSpaceDN w:val="0"/>
        <w:adjustRightInd w:val="0"/>
        <w:spacing w:before="120" w:after="0"/>
        <w:rPr>
          <w:color w:val="000000"/>
          <w:szCs w:val="22"/>
        </w:rPr>
      </w:pPr>
      <w:r w:rsidRPr="001A65C8">
        <w:rPr>
          <w:color w:val="000000"/>
          <w:szCs w:val="22"/>
        </w:rPr>
        <w:t xml:space="preserve">Başvuruların işleme alınmasını kolaylaştırmak için, başvuru evrakları A4 boyutunda </w:t>
      </w:r>
      <w:r w:rsidRPr="001A65C8">
        <w:rPr>
          <w:b/>
          <w:color w:val="000000"/>
          <w:szCs w:val="22"/>
        </w:rPr>
        <w:t>asıl dosya ve 2 kopya</w:t>
      </w:r>
      <w:r w:rsidRPr="001A65C8">
        <w:rPr>
          <w:color w:val="000000"/>
          <w:szCs w:val="22"/>
        </w:rPr>
        <w:t xml:space="preserve"> halinde ve her biri aşağıdaki sıralamada sunulmalıdır:</w:t>
      </w:r>
    </w:p>
    <w:p w14:paraId="3E074178" w14:textId="77777777" w:rsidR="001A65C8" w:rsidRPr="001A65C8" w:rsidRDefault="001A65C8" w:rsidP="007F75E8">
      <w:pPr>
        <w:numPr>
          <w:ilvl w:val="0"/>
          <w:numId w:val="49"/>
        </w:numPr>
        <w:tabs>
          <w:tab w:val="left" w:pos="284"/>
        </w:tabs>
        <w:snapToGrid w:val="0"/>
        <w:spacing w:before="120" w:after="0"/>
        <w:jc w:val="left"/>
        <w:rPr>
          <w:szCs w:val="22"/>
        </w:rPr>
      </w:pPr>
      <w:r w:rsidRPr="001A65C8">
        <w:rPr>
          <w:szCs w:val="22"/>
        </w:rPr>
        <w:t xml:space="preserve">Tam Başvuru Formu – Hibe Başvuru Formu, Kısım B </w:t>
      </w:r>
      <w:r w:rsidRPr="001A65C8">
        <w:rPr>
          <w:i/>
          <w:szCs w:val="22"/>
        </w:rPr>
        <w:t>(</w:t>
      </w:r>
      <w:r w:rsidRPr="001A65C8">
        <w:rPr>
          <w:i/>
          <w:sz w:val="24"/>
          <w:szCs w:val="22"/>
        </w:rPr>
        <w:t xml:space="preserve">Grant Application Form - </w:t>
      </w:r>
      <w:proofErr w:type="spellStart"/>
      <w:r w:rsidRPr="001A65C8">
        <w:rPr>
          <w:i/>
          <w:sz w:val="24"/>
          <w:szCs w:val="22"/>
        </w:rPr>
        <w:t>Part</w:t>
      </w:r>
      <w:proofErr w:type="spellEnd"/>
      <w:r w:rsidRPr="001A65C8">
        <w:rPr>
          <w:i/>
          <w:sz w:val="24"/>
          <w:szCs w:val="22"/>
        </w:rPr>
        <w:t xml:space="preserve"> B:Full Application Form)</w:t>
      </w:r>
      <w:r w:rsidRPr="001A65C8">
        <w:rPr>
          <w:sz w:val="24"/>
          <w:szCs w:val="22"/>
        </w:rPr>
        <w:t>,</w:t>
      </w:r>
      <w:r w:rsidRPr="001A65C8">
        <w:rPr>
          <w:szCs w:val="22"/>
        </w:rPr>
        <w:t xml:space="preserve"> </w:t>
      </w:r>
    </w:p>
    <w:p w14:paraId="3767670B" w14:textId="77777777" w:rsidR="001A65C8" w:rsidRPr="001A65C8" w:rsidRDefault="001A65C8" w:rsidP="007F75E8">
      <w:pPr>
        <w:numPr>
          <w:ilvl w:val="0"/>
          <w:numId w:val="49"/>
        </w:numPr>
        <w:tabs>
          <w:tab w:val="left" w:pos="284"/>
        </w:tabs>
        <w:snapToGrid w:val="0"/>
        <w:spacing w:after="0"/>
        <w:contextualSpacing/>
        <w:jc w:val="left"/>
        <w:rPr>
          <w:szCs w:val="22"/>
        </w:rPr>
      </w:pPr>
      <w:r w:rsidRPr="001A65C8">
        <w:rPr>
          <w:szCs w:val="22"/>
        </w:rPr>
        <w:t xml:space="preserve">Bütçe (Ek B) </w:t>
      </w:r>
      <w:r w:rsidRPr="001A65C8">
        <w:rPr>
          <w:i/>
          <w:szCs w:val="22"/>
        </w:rPr>
        <w:t>(</w:t>
      </w:r>
      <w:proofErr w:type="spellStart"/>
      <w:r w:rsidRPr="001A65C8">
        <w:rPr>
          <w:i/>
          <w:szCs w:val="22"/>
        </w:rPr>
        <w:t>Annex</w:t>
      </w:r>
      <w:proofErr w:type="spellEnd"/>
      <w:r w:rsidRPr="001A65C8">
        <w:rPr>
          <w:i/>
          <w:szCs w:val="22"/>
        </w:rPr>
        <w:t xml:space="preserve"> B – Budget)</w:t>
      </w:r>
      <w:r w:rsidRPr="001A65C8">
        <w:rPr>
          <w:szCs w:val="22"/>
        </w:rPr>
        <w:t>,</w:t>
      </w:r>
    </w:p>
    <w:p w14:paraId="14E8F1A8" w14:textId="77777777" w:rsidR="001A65C8" w:rsidRPr="001A65C8" w:rsidRDefault="001A65C8" w:rsidP="007F75E8">
      <w:pPr>
        <w:numPr>
          <w:ilvl w:val="0"/>
          <w:numId w:val="49"/>
        </w:numPr>
        <w:tabs>
          <w:tab w:val="left" w:pos="284"/>
        </w:tabs>
        <w:snapToGrid w:val="0"/>
        <w:spacing w:after="0"/>
        <w:contextualSpacing/>
        <w:jc w:val="left"/>
        <w:rPr>
          <w:szCs w:val="22"/>
        </w:rPr>
      </w:pPr>
      <w:r w:rsidRPr="001A65C8">
        <w:rPr>
          <w:szCs w:val="22"/>
        </w:rPr>
        <w:t xml:space="preserve">Mantıksal Çerçeve (Ek C) </w:t>
      </w:r>
      <w:r w:rsidRPr="001A65C8">
        <w:rPr>
          <w:i/>
          <w:szCs w:val="22"/>
        </w:rPr>
        <w:t>(</w:t>
      </w:r>
      <w:proofErr w:type="spellStart"/>
      <w:r w:rsidRPr="001A65C8">
        <w:rPr>
          <w:i/>
          <w:szCs w:val="22"/>
        </w:rPr>
        <w:t>Annex</w:t>
      </w:r>
      <w:proofErr w:type="spellEnd"/>
      <w:r w:rsidRPr="001A65C8">
        <w:rPr>
          <w:i/>
          <w:szCs w:val="22"/>
        </w:rPr>
        <w:t xml:space="preserve"> C - </w:t>
      </w:r>
      <w:proofErr w:type="spellStart"/>
      <w:r w:rsidRPr="001A65C8">
        <w:rPr>
          <w:i/>
          <w:szCs w:val="22"/>
        </w:rPr>
        <w:t>Logical</w:t>
      </w:r>
      <w:proofErr w:type="spellEnd"/>
      <w:r w:rsidRPr="001A65C8">
        <w:rPr>
          <w:i/>
          <w:szCs w:val="22"/>
        </w:rPr>
        <w:t xml:space="preserve"> Framework)</w:t>
      </w:r>
      <w:r w:rsidRPr="001A65C8">
        <w:rPr>
          <w:szCs w:val="22"/>
        </w:rPr>
        <w:t>,</w:t>
      </w:r>
    </w:p>
    <w:p w14:paraId="478B79A5" w14:textId="77777777" w:rsidR="001A65C8" w:rsidRPr="001A65C8" w:rsidRDefault="001A65C8" w:rsidP="007F75E8">
      <w:pPr>
        <w:numPr>
          <w:ilvl w:val="0"/>
          <w:numId w:val="49"/>
        </w:numPr>
        <w:tabs>
          <w:tab w:val="left" w:pos="284"/>
        </w:tabs>
        <w:snapToGrid w:val="0"/>
        <w:spacing w:after="0"/>
        <w:contextualSpacing/>
        <w:jc w:val="left"/>
        <w:rPr>
          <w:szCs w:val="22"/>
        </w:rPr>
      </w:pPr>
      <w:r w:rsidRPr="001A65C8">
        <w:rPr>
          <w:szCs w:val="22"/>
        </w:rPr>
        <w:t xml:space="preserve">Kontrol Listesi – Hibe Başvuru Formu, Kısım B, Bölüm 7 </w:t>
      </w:r>
      <w:r w:rsidRPr="001A65C8">
        <w:rPr>
          <w:i/>
          <w:szCs w:val="22"/>
        </w:rPr>
        <w:t>(</w:t>
      </w:r>
      <w:proofErr w:type="spellStart"/>
      <w:r w:rsidRPr="001A65C8">
        <w:rPr>
          <w:i/>
          <w:sz w:val="24"/>
          <w:szCs w:val="22"/>
        </w:rPr>
        <w:t>Checklist</w:t>
      </w:r>
      <w:proofErr w:type="spellEnd"/>
      <w:r w:rsidRPr="001A65C8">
        <w:rPr>
          <w:i/>
          <w:sz w:val="24"/>
          <w:szCs w:val="22"/>
        </w:rPr>
        <w:t xml:space="preserve"> - Grant Application Form </w:t>
      </w:r>
      <w:proofErr w:type="spellStart"/>
      <w:r w:rsidRPr="001A65C8">
        <w:rPr>
          <w:i/>
          <w:sz w:val="24"/>
          <w:szCs w:val="22"/>
        </w:rPr>
        <w:t>Part</w:t>
      </w:r>
      <w:proofErr w:type="spellEnd"/>
      <w:r w:rsidRPr="001A65C8">
        <w:rPr>
          <w:i/>
          <w:sz w:val="24"/>
          <w:szCs w:val="22"/>
        </w:rPr>
        <w:t xml:space="preserve"> B, </w:t>
      </w:r>
      <w:proofErr w:type="spellStart"/>
      <w:r w:rsidRPr="001A65C8">
        <w:rPr>
          <w:i/>
          <w:sz w:val="24"/>
          <w:szCs w:val="22"/>
        </w:rPr>
        <w:t>Section</w:t>
      </w:r>
      <w:proofErr w:type="spellEnd"/>
      <w:r w:rsidRPr="001A65C8">
        <w:rPr>
          <w:i/>
          <w:sz w:val="24"/>
          <w:szCs w:val="22"/>
        </w:rPr>
        <w:t xml:space="preserve"> 7)</w:t>
      </w:r>
      <w:r w:rsidRPr="001A65C8">
        <w:rPr>
          <w:sz w:val="24"/>
          <w:szCs w:val="22"/>
        </w:rPr>
        <w:t>,</w:t>
      </w:r>
    </w:p>
    <w:p w14:paraId="4CC690F2" w14:textId="77777777" w:rsidR="001A65C8" w:rsidRPr="009A4076" w:rsidRDefault="001A65C8" w:rsidP="007F75E8">
      <w:pPr>
        <w:numPr>
          <w:ilvl w:val="0"/>
          <w:numId w:val="49"/>
        </w:numPr>
        <w:tabs>
          <w:tab w:val="left" w:pos="284"/>
        </w:tabs>
        <w:snapToGrid w:val="0"/>
        <w:spacing w:after="0"/>
        <w:contextualSpacing/>
        <w:jc w:val="left"/>
        <w:rPr>
          <w:szCs w:val="22"/>
        </w:rPr>
      </w:pPr>
      <w:r w:rsidRPr="001A65C8">
        <w:rPr>
          <w:szCs w:val="22"/>
        </w:rPr>
        <w:lastRenderedPageBreak/>
        <w:t xml:space="preserve">Başvuru Sahibinin Beyanı – Hibe Başvuru Formu, Kısım B, Bölüm 8 </w:t>
      </w:r>
      <w:r w:rsidRPr="001A65C8">
        <w:rPr>
          <w:i/>
          <w:szCs w:val="22"/>
        </w:rPr>
        <w:t>(</w:t>
      </w:r>
      <w:proofErr w:type="spellStart"/>
      <w:r w:rsidRPr="001A65C8">
        <w:rPr>
          <w:i/>
          <w:sz w:val="24"/>
          <w:szCs w:val="22"/>
        </w:rPr>
        <w:t>Declaration</w:t>
      </w:r>
      <w:proofErr w:type="spellEnd"/>
      <w:r w:rsidRPr="001A65C8">
        <w:rPr>
          <w:i/>
          <w:sz w:val="24"/>
          <w:szCs w:val="22"/>
        </w:rPr>
        <w:t xml:space="preserve"> </w:t>
      </w:r>
      <w:proofErr w:type="spellStart"/>
      <w:r w:rsidRPr="001A65C8">
        <w:rPr>
          <w:i/>
          <w:sz w:val="24"/>
          <w:szCs w:val="22"/>
        </w:rPr>
        <w:t>by</w:t>
      </w:r>
      <w:proofErr w:type="spellEnd"/>
      <w:r w:rsidRPr="001A65C8">
        <w:rPr>
          <w:i/>
          <w:sz w:val="24"/>
          <w:szCs w:val="22"/>
        </w:rPr>
        <w:t xml:space="preserve"> the </w:t>
      </w:r>
      <w:proofErr w:type="spellStart"/>
      <w:r w:rsidRPr="001A65C8">
        <w:rPr>
          <w:i/>
          <w:sz w:val="24"/>
          <w:szCs w:val="22"/>
        </w:rPr>
        <w:t>Applicant</w:t>
      </w:r>
      <w:proofErr w:type="spellEnd"/>
      <w:r w:rsidRPr="001A65C8">
        <w:rPr>
          <w:i/>
          <w:sz w:val="24"/>
          <w:szCs w:val="22"/>
        </w:rPr>
        <w:t xml:space="preserve"> - Grant Application Form, </w:t>
      </w:r>
      <w:proofErr w:type="spellStart"/>
      <w:r w:rsidRPr="001A65C8">
        <w:rPr>
          <w:i/>
          <w:sz w:val="24"/>
          <w:szCs w:val="22"/>
        </w:rPr>
        <w:t>Part</w:t>
      </w:r>
      <w:proofErr w:type="spellEnd"/>
      <w:r w:rsidRPr="001A65C8">
        <w:rPr>
          <w:i/>
          <w:sz w:val="24"/>
          <w:szCs w:val="22"/>
        </w:rPr>
        <w:t xml:space="preserve"> B, </w:t>
      </w:r>
      <w:proofErr w:type="spellStart"/>
      <w:r w:rsidRPr="001A65C8">
        <w:rPr>
          <w:i/>
          <w:sz w:val="24"/>
          <w:szCs w:val="22"/>
        </w:rPr>
        <w:t>Section</w:t>
      </w:r>
      <w:proofErr w:type="spellEnd"/>
      <w:r w:rsidRPr="001A65C8">
        <w:rPr>
          <w:i/>
          <w:sz w:val="24"/>
          <w:szCs w:val="22"/>
        </w:rPr>
        <w:t xml:space="preserve"> 8)</w:t>
      </w:r>
      <w:r w:rsidRPr="001A65C8">
        <w:rPr>
          <w:sz w:val="24"/>
          <w:szCs w:val="22"/>
        </w:rPr>
        <w:t>,</w:t>
      </w:r>
    </w:p>
    <w:p w14:paraId="78B3843A" w14:textId="77777777" w:rsidR="009A4076" w:rsidRDefault="009A4076" w:rsidP="007F75E8">
      <w:pPr>
        <w:numPr>
          <w:ilvl w:val="0"/>
          <w:numId w:val="49"/>
        </w:numPr>
        <w:tabs>
          <w:tab w:val="left" w:pos="284"/>
        </w:tabs>
        <w:snapToGrid w:val="0"/>
        <w:spacing w:after="0"/>
        <w:jc w:val="left"/>
        <w:rPr>
          <w:szCs w:val="22"/>
        </w:rPr>
      </w:pPr>
      <w:r w:rsidRPr="00076913">
        <w:rPr>
          <w:szCs w:val="22"/>
        </w:rPr>
        <w:t>Eş-başvuran(</w:t>
      </w:r>
      <w:proofErr w:type="spellStart"/>
      <w:r w:rsidRPr="00076913">
        <w:rPr>
          <w:szCs w:val="22"/>
        </w:rPr>
        <w:t>lar</w:t>
      </w:r>
      <w:proofErr w:type="spellEnd"/>
      <w:r w:rsidRPr="00076913">
        <w:rPr>
          <w:szCs w:val="22"/>
        </w:rPr>
        <w:t>)</w:t>
      </w:r>
      <w:proofErr w:type="spellStart"/>
      <w:r w:rsidRPr="00076913">
        <w:rPr>
          <w:szCs w:val="22"/>
        </w:rPr>
        <w:t>ın</w:t>
      </w:r>
      <w:proofErr w:type="spellEnd"/>
      <w:r w:rsidRPr="00076913">
        <w:rPr>
          <w:szCs w:val="22"/>
        </w:rPr>
        <w:t xml:space="preserve"> Yetkilendirmesi</w:t>
      </w:r>
      <w:r>
        <w:rPr>
          <w:szCs w:val="22"/>
        </w:rPr>
        <w:t xml:space="preserve"> (eğer varsa)</w:t>
      </w:r>
      <w:r w:rsidRPr="00076913">
        <w:rPr>
          <w:szCs w:val="22"/>
        </w:rPr>
        <w:t>- Hibe Başvuru Formu, Kısım B, Bölüm 4,</w:t>
      </w:r>
    </w:p>
    <w:p w14:paraId="38BD707C" w14:textId="268506C5" w:rsidR="009B6B62" w:rsidRDefault="009B6B62" w:rsidP="007F75E8">
      <w:pPr>
        <w:numPr>
          <w:ilvl w:val="0"/>
          <w:numId w:val="49"/>
        </w:numPr>
        <w:tabs>
          <w:tab w:val="left" w:pos="284"/>
        </w:tabs>
        <w:snapToGrid w:val="0"/>
        <w:spacing w:after="0"/>
        <w:jc w:val="left"/>
        <w:rPr>
          <w:szCs w:val="22"/>
        </w:rPr>
      </w:pPr>
      <w:r>
        <w:rPr>
          <w:szCs w:val="22"/>
        </w:rPr>
        <w:t>Bağlı kuruluş(</w:t>
      </w:r>
      <w:proofErr w:type="spellStart"/>
      <w:r>
        <w:rPr>
          <w:szCs w:val="22"/>
        </w:rPr>
        <w:t>lar</w:t>
      </w:r>
      <w:proofErr w:type="spellEnd"/>
      <w:r>
        <w:rPr>
          <w:szCs w:val="22"/>
        </w:rPr>
        <w:t>)</w:t>
      </w:r>
      <w:proofErr w:type="spellStart"/>
      <w:r>
        <w:rPr>
          <w:szCs w:val="22"/>
        </w:rPr>
        <w:t>ın</w:t>
      </w:r>
      <w:proofErr w:type="spellEnd"/>
      <w:r>
        <w:rPr>
          <w:szCs w:val="22"/>
        </w:rPr>
        <w:t xml:space="preserve"> beyanı </w:t>
      </w:r>
      <w:r w:rsidRPr="00076913">
        <w:rPr>
          <w:szCs w:val="22"/>
        </w:rPr>
        <w:t>Hibe</w:t>
      </w:r>
      <w:r>
        <w:rPr>
          <w:szCs w:val="22"/>
        </w:rPr>
        <w:t xml:space="preserve"> Başvuru Formu, Kısım B, Bölüm 5.3</w:t>
      </w:r>
      <w:r w:rsidRPr="00076913">
        <w:rPr>
          <w:szCs w:val="22"/>
        </w:rPr>
        <w:t>,</w:t>
      </w:r>
    </w:p>
    <w:p w14:paraId="75404DC1" w14:textId="331F9307" w:rsidR="009A4076" w:rsidRPr="006434E3" w:rsidRDefault="001A65C8" w:rsidP="006434E3">
      <w:pPr>
        <w:numPr>
          <w:ilvl w:val="0"/>
          <w:numId w:val="49"/>
        </w:numPr>
        <w:tabs>
          <w:tab w:val="left" w:pos="284"/>
        </w:tabs>
        <w:snapToGrid w:val="0"/>
        <w:spacing w:after="0"/>
        <w:jc w:val="left"/>
        <w:rPr>
          <w:szCs w:val="22"/>
        </w:rPr>
      </w:pPr>
      <w:r w:rsidRPr="001A65C8">
        <w:rPr>
          <w:szCs w:val="22"/>
          <w:lang w:eastAsia="en-GB"/>
        </w:rPr>
        <w:t>Tam Başvuru Formu</w:t>
      </w:r>
      <w:r w:rsidR="009A4076">
        <w:rPr>
          <w:szCs w:val="22"/>
          <w:lang w:eastAsia="en-GB"/>
        </w:rPr>
        <w:t xml:space="preserve"> (Word formatında)</w:t>
      </w:r>
      <w:r w:rsidRPr="001A65C8">
        <w:rPr>
          <w:szCs w:val="22"/>
          <w:lang w:eastAsia="en-GB"/>
        </w:rPr>
        <w:t>, bütçe</w:t>
      </w:r>
      <w:r w:rsidR="009A4076">
        <w:rPr>
          <w:szCs w:val="22"/>
          <w:lang w:eastAsia="en-GB"/>
        </w:rPr>
        <w:t xml:space="preserve"> (</w:t>
      </w:r>
      <w:proofErr w:type="spellStart"/>
      <w:r w:rsidR="009A4076">
        <w:rPr>
          <w:szCs w:val="22"/>
          <w:lang w:eastAsia="en-GB"/>
        </w:rPr>
        <w:t>excel</w:t>
      </w:r>
      <w:proofErr w:type="spellEnd"/>
      <w:r w:rsidR="009A4076">
        <w:rPr>
          <w:szCs w:val="22"/>
          <w:lang w:eastAsia="en-GB"/>
        </w:rPr>
        <w:t xml:space="preserve"> formatında)</w:t>
      </w:r>
      <w:r w:rsidRPr="001A65C8">
        <w:rPr>
          <w:szCs w:val="22"/>
          <w:lang w:eastAsia="en-GB"/>
        </w:rPr>
        <w:t xml:space="preserve"> ve mantıksal çerçevenin </w:t>
      </w:r>
      <w:r w:rsidR="009A4076">
        <w:rPr>
          <w:szCs w:val="22"/>
          <w:lang w:eastAsia="en-GB"/>
        </w:rPr>
        <w:t xml:space="preserve">(Word formatında) </w:t>
      </w:r>
      <w:r w:rsidRPr="001A65C8">
        <w:rPr>
          <w:szCs w:val="22"/>
          <w:lang w:eastAsia="en-GB"/>
        </w:rPr>
        <w:t>elektronik kopyası (CD-ROM).</w:t>
      </w:r>
      <w:r w:rsidRPr="001A65C8">
        <w:rPr>
          <w:szCs w:val="22"/>
        </w:rPr>
        <w:t xml:space="preserve"> </w:t>
      </w:r>
      <w:r w:rsidR="0093085A">
        <w:rPr>
          <w:szCs w:val="22"/>
        </w:rPr>
        <w:t xml:space="preserve">  </w:t>
      </w:r>
    </w:p>
    <w:p w14:paraId="30A16D7D" w14:textId="77777777" w:rsidR="006434E3" w:rsidRDefault="006434E3" w:rsidP="001A65C8">
      <w:pPr>
        <w:spacing w:after="240"/>
        <w:rPr>
          <w:b/>
          <w:szCs w:val="22"/>
          <w:u w:val="single"/>
        </w:rPr>
      </w:pPr>
      <w:bookmarkStart w:id="133" w:name="_Toc351025502"/>
      <w:bookmarkStart w:id="134" w:name="_Toc356390227"/>
    </w:p>
    <w:p w14:paraId="3EF3E4F1" w14:textId="77777777" w:rsidR="001A65C8" w:rsidRPr="001A65C8" w:rsidRDefault="001A65C8" w:rsidP="001A65C8">
      <w:pPr>
        <w:spacing w:after="240"/>
        <w:rPr>
          <w:b/>
          <w:szCs w:val="22"/>
          <w:u w:val="single"/>
        </w:rPr>
      </w:pPr>
      <w:r w:rsidRPr="001A65C8">
        <w:rPr>
          <w:b/>
          <w:szCs w:val="22"/>
          <w:u w:val="single"/>
        </w:rPr>
        <w:t>Lütfen yukarıda sıralanan belgeleri zımbala</w:t>
      </w:r>
      <w:r w:rsidR="009A4076">
        <w:rPr>
          <w:b/>
          <w:szCs w:val="22"/>
          <w:u w:val="single"/>
        </w:rPr>
        <w:t>ma</w:t>
      </w:r>
      <w:r w:rsidRPr="001A65C8">
        <w:rPr>
          <w:b/>
          <w:szCs w:val="22"/>
          <w:u w:val="single"/>
        </w:rPr>
        <w:t>yınız!</w:t>
      </w:r>
    </w:p>
    <w:p w14:paraId="2DA2C6E5" w14:textId="77777777" w:rsidR="001A65C8" w:rsidRPr="0093085A" w:rsidRDefault="001A65C8" w:rsidP="00C73219">
      <w:pPr>
        <w:pStyle w:val="Guidelines3"/>
        <w:rPr>
          <w:szCs w:val="24"/>
          <w:lang w:val="fr-FR"/>
        </w:rPr>
      </w:pPr>
      <w:bookmarkStart w:id="135" w:name="_Toc356979232"/>
      <w:bookmarkStart w:id="136" w:name="_Toc486078971"/>
      <w:r w:rsidRPr="0093085A">
        <w:rPr>
          <w:lang w:val="fr-FR"/>
        </w:rPr>
        <w:t xml:space="preserve">Tam </w:t>
      </w:r>
      <w:proofErr w:type="spellStart"/>
      <w:r w:rsidRPr="0093085A">
        <w:rPr>
          <w:lang w:val="fr-FR"/>
        </w:rPr>
        <w:t>Başvuru</w:t>
      </w:r>
      <w:proofErr w:type="spellEnd"/>
      <w:r w:rsidRPr="0093085A">
        <w:rPr>
          <w:lang w:val="fr-FR"/>
        </w:rPr>
        <w:t xml:space="preserve"> </w:t>
      </w:r>
      <w:proofErr w:type="spellStart"/>
      <w:r w:rsidRPr="0093085A">
        <w:rPr>
          <w:lang w:val="fr-FR"/>
        </w:rPr>
        <w:t>Formunun</w:t>
      </w:r>
      <w:proofErr w:type="spellEnd"/>
      <w:r w:rsidRPr="0093085A">
        <w:rPr>
          <w:lang w:val="fr-FR"/>
        </w:rPr>
        <w:t xml:space="preserve"> </w:t>
      </w:r>
      <w:proofErr w:type="spellStart"/>
      <w:r w:rsidRPr="0093085A">
        <w:rPr>
          <w:lang w:val="fr-FR"/>
        </w:rPr>
        <w:t>teslimi</w:t>
      </w:r>
      <w:proofErr w:type="spellEnd"/>
      <w:r w:rsidRPr="0093085A">
        <w:rPr>
          <w:lang w:val="fr-FR"/>
        </w:rPr>
        <w:t xml:space="preserve"> </w:t>
      </w:r>
      <w:proofErr w:type="spellStart"/>
      <w:r w:rsidRPr="0093085A">
        <w:rPr>
          <w:lang w:val="fr-FR"/>
        </w:rPr>
        <w:t>için</w:t>
      </w:r>
      <w:proofErr w:type="spellEnd"/>
      <w:r w:rsidRPr="0093085A">
        <w:rPr>
          <w:lang w:val="fr-FR"/>
        </w:rPr>
        <w:t xml:space="preserve"> son </w:t>
      </w:r>
      <w:proofErr w:type="spellStart"/>
      <w:r w:rsidRPr="0093085A">
        <w:rPr>
          <w:lang w:val="fr-FR"/>
        </w:rPr>
        <w:t>tari</w:t>
      </w:r>
      <w:bookmarkEnd w:id="133"/>
      <w:bookmarkEnd w:id="134"/>
      <w:r w:rsidRPr="0093085A">
        <w:rPr>
          <w:lang w:val="fr-FR"/>
        </w:rPr>
        <w:t>h</w:t>
      </w:r>
      <w:bookmarkEnd w:id="135"/>
      <w:bookmarkEnd w:id="136"/>
      <w:proofErr w:type="spellEnd"/>
    </w:p>
    <w:p w14:paraId="58B514C2" w14:textId="77777777" w:rsidR="001A65C8" w:rsidRPr="001A65C8" w:rsidRDefault="001A65C8" w:rsidP="001A65C8">
      <w:pPr>
        <w:spacing w:before="120" w:after="0"/>
        <w:rPr>
          <w:szCs w:val="22"/>
        </w:rPr>
      </w:pPr>
      <w:bookmarkStart w:id="137" w:name="_Toc125454359"/>
      <w:bookmarkStart w:id="138" w:name="_Toc351025503"/>
      <w:bookmarkStart w:id="139" w:name="_Toc356390228"/>
      <w:r w:rsidRPr="001A65C8">
        <w:rPr>
          <w:szCs w:val="22"/>
        </w:rPr>
        <w:t xml:space="preserve">Başvuruların son teslim edilme tarihi ön teklifleri kabul edilmiş başvuru sahiplerine gönderilecek mektupta belirtilecektir.  </w:t>
      </w:r>
    </w:p>
    <w:p w14:paraId="35EA40F3" w14:textId="77777777" w:rsidR="001A65C8" w:rsidRPr="001A65C8" w:rsidRDefault="001A65C8" w:rsidP="001A65C8">
      <w:pPr>
        <w:spacing w:before="120" w:after="0"/>
        <w:rPr>
          <w:color w:val="0000FF"/>
          <w:szCs w:val="22"/>
          <w:lang w:bidi="kn-IN"/>
        </w:rPr>
      </w:pPr>
      <w:r w:rsidRPr="001A65C8">
        <w:rPr>
          <w:szCs w:val="22"/>
        </w:rPr>
        <w:t>Bununla birlikte, Sözleşme Makamı, idari etkinlik sebebiyle uygun tarihte gönderilen ancak değerlendirme raporunun onay tarihinden sonra teslim edilen başvuruları (Açılış ve İdari Uygunluk Kontrolü) reddedebilir (Bkz. 2.5.2’de öngörülen takvim).</w:t>
      </w:r>
      <w:r w:rsidRPr="001A65C8">
        <w:rPr>
          <w:color w:val="0000FF"/>
          <w:szCs w:val="22"/>
          <w:lang w:bidi="kn-IN"/>
        </w:rPr>
        <w:t xml:space="preserve"> </w:t>
      </w:r>
    </w:p>
    <w:p w14:paraId="76CA8862" w14:textId="77777777" w:rsidR="001A65C8" w:rsidRPr="0093085A" w:rsidRDefault="001A65C8" w:rsidP="00C73219">
      <w:pPr>
        <w:pStyle w:val="Guidelines3"/>
        <w:rPr>
          <w:szCs w:val="24"/>
          <w:lang w:val="fr-FR"/>
        </w:rPr>
      </w:pPr>
      <w:bookmarkStart w:id="140" w:name="_Toc356979233"/>
      <w:bookmarkStart w:id="141" w:name="_Toc486078972"/>
      <w:bookmarkEnd w:id="137"/>
      <w:r w:rsidRPr="0093085A">
        <w:rPr>
          <w:lang w:val="fr-FR"/>
        </w:rPr>
        <w:t xml:space="preserve">Tam </w:t>
      </w:r>
      <w:proofErr w:type="spellStart"/>
      <w:r w:rsidRPr="0093085A">
        <w:rPr>
          <w:lang w:val="fr-FR"/>
        </w:rPr>
        <w:t>Başvuru</w:t>
      </w:r>
      <w:proofErr w:type="spellEnd"/>
      <w:r w:rsidRPr="0093085A">
        <w:rPr>
          <w:lang w:val="fr-FR"/>
        </w:rPr>
        <w:t xml:space="preserve"> </w:t>
      </w:r>
      <w:proofErr w:type="spellStart"/>
      <w:r w:rsidRPr="0093085A">
        <w:rPr>
          <w:lang w:val="fr-FR"/>
        </w:rPr>
        <w:t>Formu</w:t>
      </w:r>
      <w:proofErr w:type="spellEnd"/>
      <w:r w:rsidRPr="0093085A">
        <w:rPr>
          <w:lang w:val="fr-FR"/>
        </w:rPr>
        <w:t xml:space="preserve"> ile </w:t>
      </w:r>
      <w:proofErr w:type="spellStart"/>
      <w:r w:rsidRPr="0093085A">
        <w:rPr>
          <w:lang w:val="fr-FR"/>
        </w:rPr>
        <w:t>ilgili</w:t>
      </w:r>
      <w:proofErr w:type="spellEnd"/>
      <w:r w:rsidRPr="0093085A">
        <w:rPr>
          <w:lang w:val="fr-FR"/>
        </w:rPr>
        <w:t xml:space="preserve"> </w:t>
      </w:r>
      <w:proofErr w:type="spellStart"/>
      <w:r w:rsidRPr="0093085A">
        <w:rPr>
          <w:lang w:val="fr-FR"/>
        </w:rPr>
        <w:t>Daha</w:t>
      </w:r>
      <w:proofErr w:type="spellEnd"/>
      <w:r w:rsidRPr="0093085A">
        <w:rPr>
          <w:lang w:val="fr-FR"/>
        </w:rPr>
        <w:t xml:space="preserve"> </w:t>
      </w:r>
      <w:proofErr w:type="spellStart"/>
      <w:r w:rsidRPr="0093085A">
        <w:rPr>
          <w:lang w:val="fr-FR"/>
        </w:rPr>
        <w:t>Fazla</w:t>
      </w:r>
      <w:proofErr w:type="spellEnd"/>
      <w:r w:rsidRPr="0093085A">
        <w:rPr>
          <w:lang w:val="fr-FR"/>
        </w:rPr>
        <w:t xml:space="preserve"> </w:t>
      </w:r>
      <w:proofErr w:type="spellStart"/>
      <w:r w:rsidRPr="0093085A">
        <w:rPr>
          <w:lang w:val="fr-FR"/>
        </w:rPr>
        <w:t>Bilg</w:t>
      </w:r>
      <w:bookmarkEnd w:id="138"/>
      <w:bookmarkEnd w:id="139"/>
      <w:r w:rsidRPr="0093085A">
        <w:rPr>
          <w:lang w:val="fr-FR"/>
        </w:rPr>
        <w:t>i</w:t>
      </w:r>
      <w:bookmarkEnd w:id="140"/>
      <w:bookmarkEnd w:id="141"/>
      <w:proofErr w:type="spellEnd"/>
    </w:p>
    <w:p w14:paraId="52DF1D33" w14:textId="72270CE1" w:rsidR="001A65C8" w:rsidRDefault="001A65C8" w:rsidP="001A65C8">
      <w:pPr>
        <w:spacing w:before="120" w:after="0"/>
        <w:rPr>
          <w:szCs w:val="22"/>
        </w:rPr>
      </w:pPr>
      <w:r w:rsidRPr="001A65C8">
        <w:rPr>
          <w:szCs w:val="22"/>
        </w:rPr>
        <w:t xml:space="preserve">Sorular, tekliflerin alınması için belirlenen son başvuru tarihinin 21 gün öncesine kadar, teklif çağrısının referans numarası </w:t>
      </w:r>
      <w:r w:rsidR="006434E3" w:rsidRPr="009E6915">
        <w:rPr>
          <w:b/>
          <w:szCs w:val="22"/>
          <w:lang w:val="en-GB"/>
        </w:rPr>
        <w:t>(TR2014/DG/04/A1-03-</w:t>
      </w:r>
      <w:r w:rsidR="00842908">
        <w:rPr>
          <w:b/>
          <w:szCs w:val="22"/>
          <w:lang w:val="en-GB"/>
        </w:rPr>
        <w:t xml:space="preserve">Kamu </w:t>
      </w:r>
      <w:proofErr w:type="spellStart"/>
      <w:r w:rsidR="00842908">
        <w:rPr>
          <w:b/>
          <w:szCs w:val="22"/>
          <w:lang w:val="en-GB"/>
        </w:rPr>
        <w:t>ve</w:t>
      </w:r>
      <w:proofErr w:type="spellEnd"/>
      <w:r w:rsidR="00842908">
        <w:rPr>
          <w:b/>
          <w:szCs w:val="22"/>
          <w:lang w:val="en-GB"/>
        </w:rPr>
        <w:t xml:space="preserve"> </w:t>
      </w:r>
      <w:proofErr w:type="spellStart"/>
      <w:r w:rsidR="00842908">
        <w:rPr>
          <w:b/>
          <w:szCs w:val="22"/>
          <w:lang w:val="en-GB"/>
        </w:rPr>
        <w:t>STK’lar</w:t>
      </w:r>
      <w:proofErr w:type="spellEnd"/>
      <w:r w:rsidR="00842908">
        <w:rPr>
          <w:b/>
          <w:szCs w:val="22"/>
          <w:lang w:val="en-GB"/>
        </w:rPr>
        <w:t xml:space="preserve"> </w:t>
      </w:r>
      <w:proofErr w:type="spellStart"/>
      <w:r w:rsidR="00842908">
        <w:rPr>
          <w:b/>
          <w:szCs w:val="22"/>
          <w:lang w:val="en-GB"/>
        </w:rPr>
        <w:t>Arasında</w:t>
      </w:r>
      <w:proofErr w:type="spellEnd"/>
      <w:r w:rsidR="00842908">
        <w:rPr>
          <w:b/>
          <w:szCs w:val="22"/>
          <w:lang w:val="en-GB"/>
        </w:rPr>
        <w:t xml:space="preserve"> </w:t>
      </w:r>
      <w:proofErr w:type="spellStart"/>
      <w:r w:rsidR="00842908">
        <w:rPr>
          <w:b/>
          <w:szCs w:val="22"/>
          <w:lang w:val="en-GB"/>
        </w:rPr>
        <w:t>İşbirliğinin</w:t>
      </w:r>
      <w:proofErr w:type="spellEnd"/>
      <w:r w:rsidR="00842908">
        <w:rPr>
          <w:b/>
          <w:szCs w:val="22"/>
          <w:lang w:val="en-GB"/>
        </w:rPr>
        <w:t xml:space="preserve"> </w:t>
      </w:r>
      <w:proofErr w:type="spellStart"/>
      <w:r w:rsidR="00842908">
        <w:rPr>
          <w:b/>
          <w:szCs w:val="22"/>
          <w:lang w:val="en-GB"/>
        </w:rPr>
        <w:t>Güçlendirilmesi</w:t>
      </w:r>
      <w:proofErr w:type="spellEnd"/>
      <w:r w:rsidR="00842908">
        <w:rPr>
          <w:b/>
          <w:szCs w:val="22"/>
          <w:lang w:val="en-GB"/>
        </w:rPr>
        <w:t xml:space="preserve"> </w:t>
      </w:r>
      <w:proofErr w:type="spellStart"/>
      <w:r w:rsidR="00842908">
        <w:rPr>
          <w:b/>
          <w:szCs w:val="22"/>
          <w:lang w:val="en-GB"/>
        </w:rPr>
        <w:t>İçin</w:t>
      </w:r>
      <w:proofErr w:type="spellEnd"/>
      <w:r w:rsidR="00842908">
        <w:rPr>
          <w:b/>
          <w:szCs w:val="22"/>
          <w:lang w:val="en-GB"/>
        </w:rPr>
        <w:t xml:space="preserve"> </w:t>
      </w:r>
      <w:proofErr w:type="spellStart"/>
      <w:r w:rsidR="00842908">
        <w:rPr>
          <w:b/>
          <w:szCs w:val="22"/>
          <w:lang w:val="en-GB"/>
        </w:rPr>
        <w:t>Ortaklıklar</w:t>
      </w:r>
      <w:proofErr w:type="spellEnd"/>
      <w:r w:rsidR="00842908">
        <w:rPr>
          <w:b/>
          <w:szCs w:val="22"/>
          <w:lang w:val="en-GB"/>
        </w:rPr>
        <w:t xml:space="preserve"> </w:t>
      </w:r>
      <w:proofErr w:type="spellStart"/>
      <w:r w:rsidR="00842908">
        <w:rPr>
          <w:b/>
          <w:szCs w:val="22"/>
          <w:lang w:val="en-GB"/>
        </w:rPr>
        <w:t>ve</w:t>
      </w:r>
      <w:proofErr w:type="spellEnd"/>
      <w:r w:rsidR="00842908">
        <w:rPr>
          <w:b/>
          <w:szCs w:val="22"/>
          <w:lang w:val="en-GB"/>
        </w:rPr>
        <w:t xml:space="preserve"> </w:t>
      </w:r>
      <w:proofErr w:type="spellStart"/>
      <w:r w:rsidR="00842908">
        <w:rPr>
          <w:b/>
          <w:szCs w:val="22"/>
          <w:lang w:val="en-GB"/>
        </w:rPr>
        <w:t>Ağlar</w:t>
      </w:r>
      <w:proofErr w:type="spellEnd"/>
      <w:r w:rsidR="00842908">
        <w:rPr>
          <w:b/>
          <w:szCs w:val="22"/>
          <w:lang w:val="en-GB"/>
        </w:rPr>
        <w:t xml:space="preserve"> </w:t>
      </w:r>
      <w:proofErr w:type="spellStart"/>
      <w:r w:rsidR="00842908">
        <w:rPr>
          <w:b/>
          <w:szCs w:val="22"/>
          <w:lang w:val="en-GB"/>
        </w:rPr>
        <w:t>Hibe</w:t>
      </w:r>
      <w:proofErr w:type="spellEnd"/>
      <w:r w:rsidR="00842908">
        <w:rPr>
          <w:b/>
          <w:szCs w:val="22"/>
          <w:lang w:val="en-GB"/>
        </w:rPr>
        <w:t xml:space="preserve"> </w:t>
      </w:r>
      <w:proofErr w:type="spellStart"/>
      <w:r w:rsidR="00842908">
        <w:rPr>
          <w:b/>
          <w:szCs w:val="22"/>
          <w:lang w:val="en-GB"/>
        </w:rPr>
        <w:t>Programı</w:t>
      </w:r>
      <w:proofErr w:type="spellEnd"/>
      <w:r w:rsidR="006434E3">
        <w:rPr>
          <w:b/>
          <w:szCs w:val="22"/>
          <w:lang w:val="en-GB"/>
        </w:rPr>
        <w:t xml:space="preserve"> </w:t>
      </w:r>
      <w:r w:rsidR="006434E3" w:rsidRPr="009E6915">
        <w:rPr>
          <w:b/>
          <w:szCs w:val="22"/>
          <w:lang w:val="en-GB"/>
        </w:rPr>
        <w:t>(CSPN)</w:t>
      </w:r>
      <w:r w:rsidR="009A4076" w:rsidRPr="00837FFD">
        <w:rPr>
          <w:b/>
          <w:szCs w:val="22"/>
        </w:rPr>
        <w:t>)</w:t>
      </w:r>
      <w:r w:rsidRPr="001A65C8">
        <w:rPr>
          <w:szCs w:val="22"/>
        </w:rPr>
        <w:t xml:space="preserve"> açıkça belirtilerek, aşağıdaki adrese gönderilebilir:</w:t>
      </w:r>
    </w:p>
    <w:p w14:paraId="4EB7119D" w14:textId="77777777" w:rsidR="00842908" w:rsidRDefault="00842908" w:rsidP="009A4076">
      <w:pPr>
        <w:spacing w:after="120"/>
        <w:ind w:left="709"/>
        <w:rPr>
          <w:b/>
        </w:rPr>
      </w:pPr>
    </w:p>
    <w:p w14:paraId="6813FB9D" w14:textId="4F24B816" w:rsidR="009A4076" w:rsidRPr="004068CC" w:rsidRDefault="009A4076" w:rsidP="009A4076">
      <w:pPr>
        <w:spacing w:after="120"/>
        <w:ind w:left="709"/>
      </w:pPr>
      <w:r w:rsidRPr="0050270C">
        <w:rPr>
          <w:b/>
        </w:rPr>
        <w:t xml:space="preserve">E-mail </w:t>
      </w:r>
      <w:proofErr w:type="spellStart"/>
      <w:r w:rsidRPr="0050270C">
        <w:rPr>
          <w:b/>
        </w:rPr>
        <w:t>address</w:t>
      </w:r>
      <w:proofErr w:type="spellEnd"/>
      <w:r w:rsidRPr="0050270C">
        <w:rPr>
          <w:b/>
        </w:rPr>
        <w:t>:</w:t>
      </w:r>
      <w:r w:rsidRPr="00837FFD">
        <w:t xml:space="preserve"> </w:t>
      </w:r>
      <w:r w:rsidR="006434E3">
        <w:rPr>
          <w:b/>
        </w:rPr>
        <w:t>c</w:t>
      </w:r>
      <w:r w:rsidRPr="0050270C">
        <w:rPr>
          <w:b/>
        </w:rPr>
        <w:t>s</w:t>
      </w:r>
      <w:r w:rsidR="006434E3">
        <w:rPr>
          <w:b/>
        </w:rPr>
        <w:t>pn</w:t>
      </w:r>
      <w:r w:rsidRPr="0050270C">
        <w:rPr>
          <w:b/>
        </w:rPr>
        <w:t>@cfcu.gov.tr</w:t>
      </w:r>
    </w:p>
    <w:p w14:paraId="61A89B1D" w14:textId="77777777" w:rsidR="001A65C8" w:rsidRPr="001A65C8" w:rsidRDefault="001A65C8" w:rsidP="001A65C8">
      <w:pPr>
        <w:spacing w:before="120" w:after="0"/>
        <w:rPr>
          <w:szCs w:val="22"/>
        </w:rPr>
      </w:pPr>
      <w:r w:rsidRPr="001A65C8">
        <w:rPr>
          <w:szCs w:val="22"/>
        </w:rPr>
        <w:t>Belirtilen tarihten sonra Sözleşme Makamı soruları cevaplamak yükümlülüğünde değildir.</w:t>
      </w:r>
    </w:p>
    <w:p w14:paraId="1C5382A7" w14:textId="77777777" w:rsidR="001A65C8" w:rsidRPr="001A65C8" w:rsidRDefault="001A65C8" w:rsidP="001A65C8">
      <w:pPr>
        <w:spacing w:before="120" w:after="0"/>
        <w:rPr>
          <w:szCs w:val="22"/>
        </w:rPr>
      </w:pPr>
      <w:r w:rsidRPr="001A65C8">
        <w:rPr>
          <w:szCs w:val="22"/>
        </w:rPr>
        <w:t xml:space="preserve">Sorulara, başvuru teslim tarihinden en geç </w:t>
      </w:r>
      <w:r w:rsidRPr="001A65C8">
        <w:rPr>
          <w:b/>
          <w:szCs w:val="22"/>
        </w:rPr>
        <w:t>11 gün</w:t>
      </w:r>
      <w:r w:rsidRPr="001A65C8">
        <w:rPr>
          <w:szCs w:val="22"/>
        </w:rPr>
        <w:t xml:space="preserve"> öncesine kadar yanıt verilecektir. </w:t>
      </w:r>
    </w:p>
    <w:p w14:paraId="4AC7EF59" w14:textId="66D151EF" w:rsidR="001A65C8" w:rsidRPr="001A65C8" w:rsidRDefault="001A65C8" w:rsidP="001A65C8">
      <w:pPr>
        <w:spacing w:before="120" w:after="0"/>
        <w:rPr>
          <w:szCs w:val="22"/>
        </w:rPr>
      </w:pPr>
      <w:r w:rsidRPr="001A65C8">
        <w:rPr>
          <w:szCs w:val="22"/>
        </w:rPr>
        <w:t>Başvuru sahiplerine eşit muamele sağlamak amacıyla, Sözleşme Makamı başvuru sahipleri,</w:t>
      </w:r>
      <w:r w:rsidR="009B6B62">
        <w:rPr>
          <w:szCs w:val="22"/>
        </w:rPr>
        <w:t xml:space="preserve"> bağlı kuruluş(</w:t>
      </w:r>
      <w:proofErr w:type="spellStart"/>
      <w:r w:rsidR="009B6B62">
        <w:rPr>
          <w:szCs w:val="22"/>
        </w:rPr>
        <w:t>lar</w:t>
      </w:r>
      <w:proofErr w:type="spellEnd"/>
      <w:r w:rsidR="009B6B62">
        <w:rPr>
          <w:szCs w:val="22"/>
        </w:rPr>
        <w:t>)</w:t>
      </w:r>
      <w:r w:rsidRPr="001A65C8">
        <w:rPr>
          <w:szCs w:val="22"/>
        </w:rPr>
        <w:t xml:space="preserve"> bir proje veya projenin belirli faaliyetlerinin uygunluğu konusunda ön görüş beyan etmez. </w:t>
      </w:r>
    </w:p>
    <w:p w14:paraId="73360963" w14:textId="77777777" w:rsidR="002F13EE" w:rsidRDefault="001A65C8" w:rsidP="002F13EE">
      <w:pPr>
        <w:spacing w:before="120" w:after="0"/>
        <w:rPr>
          <w:szCs w:val="22"/>
        </w:rPr>
      </w:pPr>
      <w:r w:rsidRPr="001A65C8">
        <w:rPr>
          <w:szCs w:val="22"/>
        </w:rPr>
        <w:t xml:space="preserve">Sorulara bireysel cevaplar verilmeyecektir. </w:t>
      </w:r>
      <w:proofErr w:type="gramStart"/>
      <w:r w:rsidR="002F13EE" w:rsidRPr="00076913">
        <w:rPr>
          <w:szCs w:val="22"/>
        </w:rPr>
        <w:t xml:space="preserve">Diğer başvuru sahiplerini de ilgilendirebilecek sorular, yanıtları ile birlikte, ayrıca değerlendirme sürecinde başvuru sahiplerini ilgilendiren diğer önemli duyurular MFİB internet sitesi </w:t>
      </w:r>
      <w:hyperlink r:id="rId25" w:history="1">
        <w:r w:rsidR="002F13EE" w:rsidRPr="00076913">
          <w:rPr>
            <w:rStyle w:val="Hyperlink"/>
            <w:szCs w:val="22"/>
          </w:rPr>
          <w:t>http://www.cfcu.gov.tr</w:t>
        </w:r>
      </w:hyperlink>
      <w:r w:rsidR="002F13EE" w:rsidRPr="00076913">
        <w:rPr>
          <w:szCs w:val="22"/>
        </w:rPr>
        <w:t xml:space="preserve">, </w:t>
      </w:r>
      <w:proofErr w:type="spellStart"/>
      <w:r w:rsidR="002F13EE" w:rsidRPr="00076913">
        <w:rPr>
          <w:szCs w:val="22"/>
        </w:rPr>
        <w:t>EuropeAid</w:t>
      </w:r>
      <w:proofErr w:type="spellEnd"/>
      <w:r w:rsidR="002F13EE" w:rsidRPr="00076913">
        <w:rPr>
          <w:szCs w:val="22"/>
        </w:rPr>
        <w:t xml:space="preserve"> internet sitesinde </w:t>
      </w:r>
      <w:hyperlink r:id="rId26" w:history="1">
        <w:r w:rsidR="002F13EE" w:rsidRPr="00076913">
          <w:rPr>
            <w:rStyle w:val="Hyperlink"/>
            <w:szCs w:val="22"/>
          </w:rPr>
          <w:t>https://webgate.ec.europa.eu/europeaid/online-services/index.cfm?do=publi.welcome</w:t>
        </w:r>
      </w:hyperlink>
      <w:r w:rsidR="002F13EE" w:rsidRPr="00076913">
        <w:rPr>
          <w:rStyle w:val="Hyperlink"/>
          <w:szCs w:val="22"/>
          <w:u w:val="none"/>
        </w:rPr>
        <w:t xml:space="preserve"> </w:t>
      </w:r>
      <w:r w:rsidR="002F13EE" w:rsidRPr="00076913">
        <w:rPr>
          <w:szCs w:val="22"/>
        </w:rPr>
        <w:t xml:space="preserve">ve Avrupa Birliği Bakanlığı internet sitesinde </w:t>
      </w:r>
      <w:hyperlink r:id="rId27" w:history="1">
        <w:r w:rsidR="002F13EE" w:rsidRPr="00076913">
          <w:rPr>
            <w:rStyle w:val="Hyperlink"/>
            <w:szCs w:val="22"/>
          </w:rPr>
          <w:t>http://www.ab.gov.tr</w:t>
        </w:r>
      </w:hyperlink>
      <w:r w:rsidR="002F13EE" w:rsidRPr="00076913">
        <w:rPr>
          <w:rStyle w:val="Hyperlink"/>
          <w:szCs w:val="22"/>
          <w:u w:val="none"/>
        </w:rPr>
        <w:t xml:space="preserve"> </w:t>
      </w:r>
      <w:r w:rsidR="002F13EE" w:rsidRPr="00076913">
        <w:rPr>
          <w:szCs w:val="22"/>
        </w:rPr>
        <w:t>yayı</w:t>
      </w:r>
      <w:r w:rsidR="002F13EE">
        <w:rPr>
          <w:szCs w:val="22"/>
        </w:rPr>
        <w:t>m</w:t>
      </w:r>
      <w:r w:rsidR="002F13EE" w:rsidRPr="00076913">
        <w:rPr>
          <w:szCs w:val="22"/>
        </w:rPr>
        <w:t xml:space="preserve">lanacaktır. </w:t>
      </w:r>
      <w:proofErr w:type="gramEnd"/>
      <w:r w:rsidR="002F13EE" w:rsidRPr="00076913">
        <w:rPr>
          <w:szCs w:val="22"/>
        </w:rPr>
        <w:t>Bu nedenle, yayınlanan soru ve yanıtlara ilişkin bilgi almak amacıyla yukarıdaki internet sitelerinin düzenli olarak kontrol edilmesi tavsiye edilmektedir.</w:t>
      </w:r>
    </w:p>
    <w:p w14:paraId="744DF32A" w14:textId="6D769993" w:rsidR="006434E3" w:rsidRDefault="006434E3">
      <w:pPr>
        <w:spacing w:after="0"/>
        <w:jc w:val="left"/>
        <w:rPr>
          <w:szCs w:val="22"/>
        </w:rPr>
      </w:pPr>
      <w:r>
        <w:rPr>
          <w:szCs w:val="22"/>
        </w:rPr>
        <w:br w:type="page"/>
      </w:r>
    </w:p>
    <w:p w14:paraId="79EE9E66" w14:textId="77777777" w:rsidR="006434E3" w:rsidRPr="00076913" w:rsidRDefault="006434E3" w:rsidP="002F13EE">
      <w:pPr>
        <w:spacing w:before="120" w:after="0"/>
        <w:rPr>
          <w:szCs w:val="22"/>
        </w:rPr>
      </w:pPr>
    </w:p>
    <w:p w14:paraId="7B1315EB" w14:textId="77777777" w:rsidR="00353776" w:rsidRPr="00076913" w:rsidRDefault="00137273" w:rsidP="00034E09">
      <w:pPr>
        <w:pStyle w:val="Guidelines2"/>
        <w:rPr>
          <w:i/>
        </w:rPr>
      </w:pPr>
      <w:bookmarkStart w:id="142" w:name="_Toc486078973"/>
      <w:r w:rsidRPr="00076913">
        <w:t>Ba</w:t>
      </w:r>
      <w:r w:rsidRPr="00076913">
        <w:rPr>
          <w:rFonts w:hint="eastAsia"/>
        </w:rPr>
        <w:t>ş</w:t>
      </w:r>
      <w:r w:rsidRPr="00076913">
        <w:t>vurular</w:t>
      </w:r>
      <w:r w:rsidRPr="00076913">
        <w:rPr>
          <w:rFonts w:hint="eastAsia"/>
        </w:rPr>
        <w:t>ı</w:t>
      </w:r>
      <w:r w:rsidRPr="00076913">
        <w:t>n De</w:t>
      </w:r>
      <w:r w:rsidRPr="00076913">
        <w:rPr>
          <w:rFonts w:hint="eastAsia"/>
        </w:rPr>
        <w:t>ğ</w:t>
      </w:r>
      <w:r w:rsidRPr="00076913">
        <w:t>erlendirilmesi Ve Seçimi</w:t>
      </w:r>
      <w:bookmarkEnd w:id="142"/>
    </w:p>
    <w:p w14:paraId="263CDB6C" w14:textId="77777777" w:rsidR="00F06D5C" w:rsidRPr="00076913" w:rsidRDefault="00F06D5C">
      <w:pPr>
        <w:pStyle w:val="Text1"/>
        <w:spacing w:before="120" w:after="0"/>
        <w:ind w:left="0"/>
        <w:rPr>
          <w:szCs w:val="22"/>
        </w:rPr>
      </w:pPr>
      <w:r w:rsidRPr="00076913">
        <w:rPr>
          <w:szCs w:val="22"/>
        </w:rPr>
        <w:t xml:space="preserve">Başvurular, Sözleşme Makamı ve bağımsız değerlendiricilerin muhtemel destekleri ile incelenecek ve değerlendirilecektir. Başvuru sahiplerince sunulan tüm projeler aşağıdaki aşama ve </w:t>
      </w:r>
      <w:proofErr w:type="gramStart"/>
      <w:r w:rsidRPr="00076913">
        <w:rPr>
          <w:szCs w:val="22"/>
        </w:rPr>
        <w:t>kriterlere</w:t>
      </w:r>
      <w:proofErr w:type="gramEnd"/>
      <w:r w:rsidRPr="00076913">
        <w:rPr>
          <w:szCs w:val="22"/>
        </w:rPr>
        <w:t xml:space="preserve"> göre değerlendirilecektir.</w:t>
      </w:r>
    </w:p>
    <w:p w14:paraId="07BA8C3D" w14:textId="77777777" w:rsidR="00F06D5C" w:rsidRPr="00076913" w:rsidRDefault="00F06D5C" w:rsidP="000B4D07">
      <w:pPr>
        <w:spacing w:before="120" w:after="0"/>
        <w:rPr>
          <w:szCs w:val="22"/>
        </w:rPr>
      </w:pPr>
      <w:r w:rsidRPr="00076913">
        <w:rPr>
          <w:szCs w:val="22"/>
        </w:rPr>
        <w:t xml:space="preserve">Başvuru değerlendirilmesi sonucunda teklif edilen projenin </w:t>
      </w:r>
      <w:proofErr w:type="gramStart"/>
      <w:r w:rsidRPr="00076913">
        <w:rPr>
          <w:szCs w:val="22"/>
        </w:rPr>
        <w:t>2.1’nolu</w:t>
      </w:r>
      <w:proofErr w:type="gramEnd"/>
      <w:r w:rsidRPr="00076913">
        <w:rPr>
          <w:szCs w:val="22"/>
        </w:rPr>
        <w:t xml:space="preserve"> </w:t>
      </w:r>
      <w:r w:rsidR="00D95DA7">
        <w:rPr>
          <w:szCs w:val="22"/>
        </w:rPr>
        <w:t>bölümde</w:t>
      </w:r>
      <w:r w:rsidR="00D95DA7" w:rsidRPr="00076913">
        <w:rPr>
          <w:szCs w:val="22"/>
        </w:rPr>
        <w:t xml:space="preserve"> </w:t>
      </w:r>
      <w:r w:rsidRPr="00076913">
        <w:rPr>
          <w:szCs w:val="22"/>
        </w:rPr>
        <w:t xml:space="preserve">belirtilen </w:t>
      </w:r>
      <w:r w:rsidRPr="00076913">
        <w:rPr>
          <w:szCs w:val="22"/>
          <w:u w:val="single"/>
        </w:rPr>
        <w:t>uygunluk kriterlerini</w:t>
      </w:r>
      <w:r w:rsidRPr="00076913">
        <w:rPr>
          <w:szCs w:val="22"/>
        </w:rPr>
        <w:t xml:space="preserve"> sağlamadığı tespit edilirse, başvuru sadece bu sebepten dolayı reddedilecektir.</w:t>
      </w:r>
    </w:p>
    <w:p w14:paraId="1AA2B703" w14:textId="77777777" w:rsidR="00353776" w:rsidRPr="00076913" w:rsidRDefault="00353776" w:rsidP="007F75E8">
      <w:pPr>
        <w:numPr>
          <w:ilvl w:val="0"/>
          <w:numId w:val="18"/>
        </w:numPr>
        <w:tabs>
          <w:tab w:val="left" w:pos="426"/>
        </w:tabs>
        <w:spacing w:before="120" w:after="0"/>
        <w:ind w:left="426" w:hanging="426"/>
        <w:jc w:val="left"/>
        <w:rPr>
          <w:b/>
          <w:sz w:val="24"/>
          <w:szCs w:val="24"/>
        </w:rPr>
      </w:pPr>
      <w:r w:rsidRPr="00076913">
        <w:rPr>
          <w:b/>
          <w:sz w:val="24"/>
          <w:szCs w:val="24"/>
        </w:rPr>
        <w:t>1</w:t>
      </w:r>
      <w:r w:rsidR="00F06D5C" w:rsidRPr="00076913">
        <w:rPr>
          <w:b/>
          <w:sz w:val="24"/>
          <w:szCs w:val="24"/>
        </w:rPr>
        <w:t>. AŞAMA</w:t>
      </w:r>
      <w:r w:rsidRPr="00076913">
        <w:rPr>
          <w:b/>
          <w:sz w:val="24"/>
          <w:szCs w:val="24"/>
        </w:rPr>
        <w:t>:</w:t>
      </w:r>
      <w:r w:rsidR="00F06D5C" w:rsidRPr="00076913">
        <w:rPr>
          <w:b/>
          <w:sz w:val="24"/>
          <w:szCs w:val="24"/>
        </w:rPr>
        <w:t xml:space="preserve"> AÇILIŞ VE İDARİ </w:t>
      </w:r>
      <w:r w:rsidR="00D95DA7">
        <w:rPr>
          <w:b/>
          <w:sz w:val="24"/>
          <w:szCs w:val="24"/>
        </w:rPr>
        <w:t xml:space="preserve">UYGUNLUK </w:t>
      </w:r>
      <w:r w:rsidR="00F06D5C" w:rsidRPr="00076913">
        <w:rPr>
          <w:b/>
          <w:sz w:val="24"/>
          <w:szCs w:val="24"/>
        </w:rPr>
        <w:t>KONTROL</w:t>
      </w:r>
      <w:r w:rsidR="00D95DA7">
        <w:rPr>
          <w:b/>
          <w:sz w:val="24"/>
          <w:szCs w:val="24"/>
        </w:rPr>
        <w:t>Ü</w:t>
      </w:r>
      <w:r w:rsidR="00F06D5C" w:rsidRPr="00076913">
        <w:rPr>
          <w:b/>
          <w:sz w:val="24"/>
          <w:szCs w:val="24"/>
        </w:rPr>
        <w:t xml:space="preserve"> VE ÖN TEKLİF DEĞERLENDİRMESİ</w:t>
      </w:r>
    </w:p>
    <w:p w14:paraId="6F53A011" w14:textId="77777777" w:rsidR="00F06D5C" w:rsidRPr="00076913" w:rsidRDefault="002A2EE9" w:rsidP="000B4D07">
      <w:pPr>
        <w:spacing w:before="120" w:after="0"/>
        <w:rPr>
          <w:szCs w:val="22"/>
        </w:rPr>
      </w:pPr>
      <w:r>
        <w:rPr>
          <w:szCs w:val="22"/>
        </w:rPr>
        <w:t xml:space="preserve">Açılışta idari uygunluk aşağıdaki şekilde </w:t>
      </w:r>
      <w:r w:rsidR="00F06D5C" w:rsidRPr="00076913">
        <w:rPr>
          <w:szCs w:val="22"/>
        </w:rPr>
        <w:t>değerlendirilecektir:</w:t>
      </w:r>
    </w:p>
    <w:p w14:paraId="76308BEE" w14:textId="77777777" w:rsidR="00F06D5C" w:rsidRPr="00076913" w:rsidRDefault="00F06D5C" w:rsidP="007F75E8">
      <w:pPr>
        <w:pStyle w:val="Text1"/>
        <w:numPr>
          <w:ilvl w:val="0"/>
          <w:numId w:val="19"/>
        </w:numPr>
        <w:tabs>
          <w:tab w:val="left" w:pos="709"/>
          <w:tab w:val="left" w:pos="3317"/>
        </w:tabs>
        <w:snapToGrid w:val="0"/>
        <w:spacing w:before="120" w:after="0"/>
        <w:ind w:left="714" w:hanging="357"/>
        <w:rPr>
          <w:szCs w:val="22"/>
        </w:rPr>
      </w:pPr>
      <w:r w:rsidRPr="00076913">
        <w:rPr>
          <w:szCs w:val="22"/>
        </w:rPr>
        <w:t xml:space="preserve">Son başvuru tarihine riayet </w:t>
      </w:r>
      <w:r w:rsidR="00D95DA7">
        <w:rPr>
          <w:szCs w:val="22"/>
        </w:rPr>
        <w:t>edilip edilmediği.</w:t>
      </w:r>
      <w:r w:rsidRPr="00076913">
        <w:rPr>
          <w:szCs w:val="22"/>
        </w:rPr>
        <w:t xml:space="preserve"> Eğer son başvuru tarihine riayet edilmemişse, </w:t>
      </w:r>
      <w:r w:rsidR="00D95DA7">
        <w:rPr>
          <w:szCs w:val="22"/>
        </w:rPr>
        <w:t xml:space="preserve">başvuru </w:t>
      </w:r>
      <w:r w:rsidRPr="00076913">
        <w:rPr>
          <w:szCs w:val="22"/>
        </w:rPr>
        <w:t>otomatik olarak reddedilecektir.</w:t>
      </w:r>
    </w:p>
    <w:p w14:paraId="3F752F0F" w14:textId="77777777" w:rsidR="00F06D5C" w:rsidRPr="00076913" w:rsidRDefault="002F13EE" w:rsidP="007F75E8">
      <w:pPr>
        <w:pStyle w:val="Text1"/>
        <w:numPr>
          <w:ilvl w:val="0"/>
          <w:numId w:val="19"/>
        </w:numPr>
        <w:tabs>
          <w:tab w:val="left" w:pos="709"/>
          <w:tab w:val="left" w:pos="3317"/>
        </w:tabs>
        <w:snapToGrid w:val="0"/>
        <w:spacing w:before="120" w:after="0"/>
        <w:ind w:left="714" w:hanging="357"/>
        <w:rPr>
          <w:szCs w:val="22"/>
        </w:rPr>
      </w:pPr>
      <w:r>
        <w:rPr>
          <w:szCs w:val="22"/>
        </w:rPr>
        <w:t xml:space="preserve">Ön Teklifin </w:t>
      </w:r>
      <w:r w:rsidR="00F06D5C" w:rsidRPr="00076913">
        <w:rPr>
          <w:szCs w:val="22"/>
        </w:rPr>
        <w:t>Hibe Başvuru Formu, Kontrol Listesind</w:t>
      </w:r>
      <w:r>
        <w:rPr>
          <w:szCs w:val="22"/>
        </w:rPr>
        <w:t>eki (Hibe Başvuru Formu, Kısım A</w:t>
      </w:r>
      <w:r w:rsidR="007F50B0">
        <w:rPr>
          <w:szCs w:val="22"/>
        </w:rPr>
        <w:t xml:space="preserve"> b</w:t>
      </w:r>
      <w:r>
        <w:rPr>
          <w:szCs w:val="22"/>
        </w:rPr>
        <w:t>ölüm 2</w:t>
      </w:r>
      <w:r w:rsidR="00F06D5C" w:rsidRPr="00076913">
        <w:rPr>
          <w:szCs w:val="22"/>
        </w:rPr>
        <w:t xml:space="preserve">) </w:t>
      </w:r>
      <w:r w:rsidR="007F50B0">
        <w:rPr>
          <w:szCs w:val="22"/>
        </w:rPr>
        <w:t xml:space="preserve"> tüm </w:t>
      </w:r>
      <w:proofErr w:type="gramStart"/>
      <w:r w:rsidR="007F50B0">
        <w:rPr>
          <w:szCs w:val="22"/>
        </w:rPr>
        <w:t>kriterleri</w:t>
      </w:r>
      <w:proofErr w:type="gramEnd"/>
      <w:r w:rsidR="007F50B0">
        <w:rPr>
          <w:szCs w:val="22"/>
        </w:rPr>
        <w:t xml:space="preserve"> karşılayıp karşılamadığı. Bu </w:t>
      </w:r>
      <w:proofErr w:type="gramStart"/>
      <w:r w:rsidR="007F50B0">
        <w:rPr>
          <w:szCs w:val="22"/>
        </w:rPr>
        <w:t>kriterler</w:t>
      </w:r>
      <w:proofErr w:type="gramEnd"/>
      <w:r w:rsidR="007F50B0">
        <w:rPr>
          <w:szCs w:val="22"/>
        </w:rPr>
        <w:t xml:space="preserve"> proje konusunun uygun olup olmadığını da kapsamaktadır. </w:t>
      </w:r>
      <w:r w:rsidR="00F06D5C" w:rsidRPr="00076913">
        <w:rPr>
          <w:szCs w:val="22"/>
        </w:rPr>
        <w:t xml:space="preserve">İstenilen bilgilerden herhangi biri eksik veya yanlış ise, proje </w:t>
      </w:r>
      <w:r w:rsidR="00D95DA7">
        <w:rPr>
          <w:szCs w:val="22"/>
        </w:rPr>
        <w:t>başvurusu</w:t>
      </w:r>
      <w:r w:rsidR="00D95DA7" w:rsidRPr="00076913">
        <w:rPr>
          <w:szCs w:val="22"/>
        </w:rPr>
        <w:t xml:space="preserve"> </w:t>
      </w:r>
      <w:r w:rsidR="00F06D5C" w:rsidRPr="00076913">
        <w:rPr>
          <w:szCs w:val="22"/>
        </w:rPr>
        <w:t xml:space="preserve">yalnızca bu </w:t>
      </w:r>
      <w:r w:rsidR="00F06D5C" w:rsidRPr="00076913">
        <w:rPr>
          <w:b/>
          <w:szCs w:val="22"/>
          <w:u w:val="single"/>
        </w:rPr>
        <w:t>esasa</w:t>
      </w:r>
      <w:r w:rsidR="00F06D5C" w:rsidRPr="000B4D07">
        <w:rPr>
          <w:szCs w:val="22"/>
        </w:rPr>
        <w:t xml:space="preserve"> </w:t>
      </w:r>
      <w:r w:rsidR="00F06D5C" w:rsidRPr="00076913">
        <w:rPr>
          <w:szCs w:val="22"/>
        </w:rPr>
        <w:t xml:space="preserve">dayanarak reddedilebilir ve proje </w:t>
      </w:r>
      <w:r w:rsidR="00D95DA7">
        <w:rPr>
          <w:szCs w:val="22"/>
        </w:rPr>
        <w:t>başvurusu</w:t>
      </w:r>
      <w:r w:rsidR="00D95DA7" w:rsidRPr="00076913">
        <w:rPr>
          <w:szCs w:val="22"/>
        </w:rPr>
        <w:t xml:space="preserve"> </w:t>
      </w:r>
      <w:r w:rsidR="00F06D5C" w:rsidRPr="00076913">
        <w:rPr>
          <w:szCs w:val="22"/>
        </w:rPr>
        <w:t>bu noktadan sonra değerlendirilmez.</w:t>
      </w:r>
    </w:p>
    <w:p w14:paraId="0D9B2732" w14:textId="77777777" w:rsidR="00605A32" w:rsidRPr="00076913" w:rsidRDefault="00605A32" w:rsidP="000B4D07">
      <w:pPr>
        <w:spacing w:before="120" w:after="0"/>
        <w:rPr>
          <w:szCs w:val="22"/>
        </w:rPr>
      </w:pPr>
      <w:bookmarkStart w:id="143" w:name="_Toc159211906"/>
      <w:bookmarkStart w:id="144" w:name="_Toc159212662"/>
      <w:bookmarkStart w:id="145" w:name="_Toc159212881"/>
      <w:bookmarkStart w:id="146" w:name="_Toc159213197"/>
      <w:r w:rsidRPr="00076913">
        <w:rPr>
          <w:szCs w:val="22"/>
        </w:rPr>
        <w:t xml:space="preserve">İlk idari kontrolü geçen Ön Teklifler, söz konusu projenin </w:t>
      </w:r>
      <w:proofErr w:type="spellStart"/>
      <w:r w:rsidRPr="00076913">
        <w:rPr>
          <w:szCs w:val="22"/>
        </w:rPr>
        <w:t>ilgililiği</w:t>
      </w:r>
      <w:proofErr w:type="spellEnd"/>
      <w:r w:rsidRPr="00076913">
        <w:rPr>
          <w:szCs w:val="22"/>
        </w:rPr>
        <w:t xml:space="preserve"> ve tasarımı açısından değerlendirmeye tabi tutulacaktır.</w:t>
      </w:r>
    </w:p>
    <w:p w14:paraId="143B6D5A" w14:textId="77777777" w:rsidR="00605A32" w:rsidRPr="00076913" w:rsidRDefault="00605A32" w:rsidP="000B4D07">
      <w:pPr>
        <w:spacing w:before="120" w:after="0"/>
        <w:rPr>
          <w:szCs w:val="22"/>
        </w:rPr>
      </w:pPr>
      <w:r w:rsidRPr="00076913">
        <w:rPr>
          <w:szCs w:val="22"/>
        </w:rPr>
        <w:t>Ön Teklif</w:t>
      </w:r>
      <w:r w:rsidR="00602FAE">
        <w:rPr>
          <w:szCs w:val="22"/>
        </w:rPr>
        <w:t>lere,</w:t>
      </w:r>
      <w:r w:rsidRPr="00076913">
        <w:rPr>
          <w:szCs w:val="22"/>
        </w:rPr>
        <w:t xml:space="preserve"> aşağıda verilen </w:t>
      </w:r>
      <w:r w:rsidR="00602FAE">
        <w:rPr>
          <w:szCs w:val="22"/>
        </w:rPr>
        <w:t>d</w:t>
      </w:r>
      <w:r w:rsidR="00602FAE" w:rsidRPr="00076913">
        <w:rPr>
          <w:szCs w:val="22"/>
        </w:rPr>
        <w:t xml:space="preserve">eğerlendirme </w:t>
      </w:r>
      <w:r w:rsidR="00602FAE">
        <w:rPr>
          <w:szCs w:val="22"/>
        </w:rPr>
        <w:t>t</w:t>
      </w:r>
      <w:r w:rsidR="00602FAE" w:rsidRPr="00076913">
        <w:rPr>
          <w:szCs w:val="22"/>
        </w:rPr>
        <w:t xml:space="preserve">ablosunda </w:t>
      </w:r>
      <w:r w:rsidRPr="00076913">
        <w:rPr>
          <w:szCs w:val="22"/>
        </w:rPr>
        <w:t xml:space="preserve">yer alan </w:t>
      </w:r>
      <w:r w:rsidR="00602FAE">
        <w:rPr>
          <w:szCs w:val="22"/>
        </w:rPr>
        <w:t>dağılıma</w:t>
      </w:r>
      <w:r w:rsidR="00602FAE" w:rsidRPr="00076913">
        <w:rPr>
          <w:szCs w:val="22"/>
        </w:rPr>
        <w:t xml:space="preserve"> </w:t>
      </w:r>
      <w:r w:rsidRPr="00076913">
        <w:rPr>
          <w:szCs w:val="22"/>
        </w:rPr>
        <w:t>uygun olarak</w:t>
      </w:r>
      <w:r w:rsidR="00602FAE">
        <w:rPr>
          <w:szCs w:val="22"/>
        </w:rPr>
        <w:t>,</w:t>
      </w:r>
      <w:r w:rsidRPr="00076913">
        <w:rPr>
          <w:szCs w:val="22"/>
        </w:rPr>
        <w:t xml:space="preserve"> toplam 50</w:t>
      </w:r>
      <w:r w:rsidRPr="00076913">
        <w:rPr>
          <w:b/>
          <w:szCs w:val="22"/>
        </w:rPr>
        <w:t xml:space="preserve"> </w:t>
      </w:r>
      <w:r w:rsidRPr="00076913">
        <w:rPr>
          <w:szCs w:val="22"/>
        </w:rPr>
        <w:t>üzerinden puan verilecektir. Değerlendirme</w:t>
      </w:r>
      <w:r w:rsidR="00602FAE">
        <w:rPr>
          <w:szCs w:val="22"/>
        </w:rPr>
        <w:t xml:space="preserve"> sırasında</w:t>
      </w:r>
      <w:r w:rsidRPr="00076913">
        <w:rPr>
          <w:szCs w:val="22"/>
        </w:rPr>
        <w:t>, ayrıca Ön Teklif</w:t>
      </w:r>
      <w:r w:rsidR="00602FAE">
        <w:rPr>
          <w:szCs w:val="22"/>
        </w:rPr>
        <w:t xml:space="preserve"> şablonunda</w:t>
      </w:r>
      <w:r w:rsidRPr="00076913">
        <w:rPr>
          <w:szCs w:val="22"/>
        </w:rPr>
        <w:t xml:space="preserve"> verilen talimatlara </w:t>
      </w:r>
      <w:r w:rsidR="00602FAE" w:rsidRPr="00076913">
        <w:rPr>
          <w:szCs w:val="22"/>
        </w:rPr>
        <w:t>uygunlu</w:t>
      </w:r>
      <w:r w:rsidR="00602FAE">
        <w:rPr>
          <w:szCs w:val="22"/>
        </w:rPr>
        <w:t>k</w:t>
      </w:r>
      <w:r w:rsidR="00602FAE" w:rsidRPr="00076913">
        <w:rPr>
          <w:szCs w:val="22"/>
        </w:rPr>
        <w:t xml:space="preserve"> </w:t>
      </w:r>
      <w:r w:rsidRPr="00076913">
        <w:rPr>
          <w:szCs w:val="22"/>
        </w:rPr>
        <w:t>(Hibe Başvuru Formu Kısım A) da teyit edecektir.</w:t>
      </w:r>
    </w:p>
    <w:p w14:paraId="065C0806" w14:textId="26AB7158" w:rsidR="00134CB7" w:rsidRPr="00076913" w:rsidRDefault="00605A32">
      <w:pPr>
        <w:pStyle w:val="Text1"/>
        <w:tabs>
          <w:tab w:val="left" w:pos="567"/>
          <w:tab w:val="left" w:pos="2608"/>
          <w:tab w:val="left" w:pos="3317"/>
        </w:tabs>
        <w:spacing w:before="120" w:after="0"/>
        <w:ind w:left="0"/>
        <w:rPr>
          <w:szCs w:val="22"/>
        </w:rPr>
      </w:pPr>
      <w:r w:rsidRPr="00076913">
        <w:rPr>
          <w:szCs w:val="22"/>
          <w:u w:val="single"/>
        </w:rPr>
        <w:t xml:space="preserve">Değerlendirme </w:t>
      </w:r>
      <w:proofErr w:type="gramStart"/>
      <w:r w:rsidRPr="00076913">
        <w:rPr>
          <w:szCs w:val="22"/>
          <w:u w:val="single"/>
        </w:rPr>
        <w:t>kriterleri</w:t>
      </w:r>
      <w:proofErr w:type="gramEnd"/>
      <w:r w:rsidRPr="00076913">
        <w:rPr>
          <w:szCs w:val="22"/>
        </w:rPr>
        <w:t xml:space="preserve"> bölümlere ve alt bölümlere ayrılmıştır. Her alt bölüme aşağıdaki esaslara göre 1 ile 5 arasında bir puan verilecektir: 1=çok zayıf, 2=zayıf, 3= yeterli, 4=iyi, 5=çok iyi.</w:t>
      </w:r>
    </w:p>
    <w:bookmarkEnd w:id="143"/>
    <w:bookmarkEnd w:id="144"/>
    <w:bookmarkEnd w:id="145"/>
    <w:bookmarkEnd w:id="146"/>
    <w:tbl>
      <w:tblPr>
        <w:tblW w:w="9997" w:type="dxa"/>
        <w:tblLayout w:type="fixed"/>
        <w:tblLook w:val="01E0" w:firstRow="1" w:lastRow="1" w:firstColumn="1" w:lastColumn="1" w:noHBand="0" w:noVBand="0"/>
      </w:tblPr>
      <w:tblGrid>
        <w:gridCol w:w="8208"/>
        <w:gridCol w:w="1260"/>
        <w:gridCol w:w="529"/>
      </w:tblGrid>
      <w:tr w:rsidR="00353776" w:rsidRPr="00076913" w14:paraId="505954EA" w14:textId="77777777" w:rsidTr="00F520A9">
        <w:trPr>
          <w:trHeight w:hRule="exact" w:val="404"/>
        </w:trPr>
        <w:tc>
          <w:tcPr>
            <w:tcW w:w="8208" w:type="dxa"/>
            <w:tcBorders>
              <w:bottom w:val="single" w:sz="4" w:space="0" w:color="auto"/>
            </w:tcBorders>
          </w:tcPr>
          <w:p w14:paraId="13AC87F4" w14:textId="77777777" w:rsidR="00353776" w:rsidRPr="00076913" w:rsidRDefault="00353776" w:rsidP="000B4D07">
            <w:pPr>
              <w:spacing w:before="30" w:after="30"/>
              <w:rPr>
                <w:b/>
                <w:snapToGrid/>
                <w:szCs w:val="22"/>
              </w:rPr>
            </w:pPr>
          </w:p>
        </w:tc>
        <w:tc>
          <w:tcPr>
            <w:tcW w:w="1260" w:type="dxa"/>
            <w:tcBorders>
              <w:bottom w:val="single" w:sz="4" w:space="0" w:color="auto"/>
            </w:tcBorders>
          </w:tcPr>
          <w:p w14:paraId="5CE850D7" w14:textId="77777777" w:rsidR="00353776" w:rsidRPr="00076913" w:rsidRDefault="00605A32" w:rsidP="000B4D07">
            <w:pPr>
              <w:spacing w:before="30" w:after="30"/>
              <w:jc w:val="center"/>
              <w:rPr>
                <w:b/>
                <w:szCs w:val="22"/>
              </w:rPr>
            </w:pPr>
            <w:r w:rsidRPr="00076913">
              <w:rPr>
                <w:b/>
                <w:szCs w:val="22"/>
              </w:rPr>
              <w:t>Puan</w:t>
            </w:r>
          </w:p>
        </w:tc>
        <w:tc>
          <w:tcPr>
            <w:tcW w:w="529" w:type="dxa"/>
            <w:tcBorders>
              <w:left w:val="nil"/>
              <w:bottom w:val="single" w:sz="4" w:space="0" w:color="auto"/>
            </w:tcBorders>
          </w:tcPr>
          <w:p w14:paraId="57722098" w14:textId="77777777" w:rsidR="00353776" w:rsidRPr="00076913" w:rsidRDefault="00353776" w:rsidP="000B4D07">
            <w:pPr>
              <w:spacing w:before="30" w:after="30"/>
              <w:jc w:val="center"/>
              <w:rPr>
                <w:b/>
                <w:snapToGrid/>
                <w:szCs w:val="22"/>
              </w:rPr>
            </w:pPr>
          </w:p>
        </w:tc>
      </w:tr>
      <w:tr w:rsidR="00353776" w:rsidRPr="00076913" w14:paraId="103E65BB" w14:textId="77777777" w:rsidTr="000B4D07">
        <w:trPr>
          <w:trHeight w:hRule="exact" w:val="377"/>
        </w:trPr>
        <w:tc>
          <w:tcPr>
            <w:tcW w:w="8208" w:type="dxa"/>
            <w:tcBorders>
              <w:top w:val="single" w:sz="4" w:space="0" w:color="auto"/>
              <w:left w:val="single" w:sz="4" w:space="0" w:color="auto"/>
              <w:bottom w:val="single" w:sz="4" w:space="0" w:color="auto"/>
              <w:right w:val="single" w:sz="4" w:space="0" w:color="auto"/>
            </w:tcBorders>
            <w:vAlign w:val="center"/>
          </w:tcPr>
          <w:p w14:paraId="0E1B6BDA" w14:textId="77777777" w:rsidR="00353776" w:rsidRPr="00076913" w:rsidRDefault="00353776" w:rsidP="000B4D07">
            <w:pPr>
              <w:spacing w:before="30" w:after="30"/>
              <w:jc w:val="left"/>
              <w:rPr>
                <w:b/>
                <w:szCs w:val="22"/>
              </w:rPr>
            </w:pPr>
            <w:r w:rsidRPr="00076913">
              <w:rPr>
                <w:b/>
                <w:szCs w:val="22"/>
              </w:rPr>
              <w:t xml:space="preserve">1. </w:t>
            </w:r>
            <w:r w:rsidR="00605A32" w:rsidRPr="00076913">
              <w:rPr>
                <w:b/>
                <w:szCs w:val="22"/>
              </w:rPr>
              <w:t xml:space="preserve">Projenin </w:t>
            </w:r>
            <w:proofErr w:type="spellStart"/>
            <w:r w:rsidR="00605A32" w:rsidRPr="00076913">
              <w:rPr>
                <w:b/>
                <w:szCs w:val="22"/>
              </w:rPr>
              <w:t>İlgililiği</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4D0551AD" w14:textId="77777777" w:rsidR="00353776" w:rsidRPr="00076913" w:rsidRDefault="00605A32" w:rsidP="000B4D07">
            <w:pPr>
              <w:spacing w:before="30" w:after="30"/>
              <w:jc w:val="center"/>
              <w:rPr>
                <w:rFonts w:ascii="Tahoma" w:hAnsi="Tahoma" w:cs="Tahoma"/>
                <w:snapToGrid/>
                <w:szCs w:val="22"/>
              </w:rPr>
            </w:pPr>
            <w:r w:rsidRPr="00076913">
              <w:rPr>
                <w:szCs w:val="22"/>
              </w:rPr>
              <w:t>Alt</w:t>
            </w:r>
            <w:r w:rsidR="00353776" w:rsidRPr="00076913">
              <w:rPr>
                <w:szCs w:val="22"/>
              </w:rPr>
              <w:t>-</w:t>
            </w:r>
            <w:r w:rsidRPr="00076913">
              <w:rPr>
                <w:szCs w:val="22"/>
              </w:rPr>
              <w:t>puan</w:t>
            </w:r>
          </w:p>
        </w:tc>
        <w:tc>
          <w:tcPr>
            <w:tcW w:w="529" w:type="dxa"/>
            <w:tcBorders>
              <w:top w:val="single" w:sz="4" w:space="0" w:color="auto"/>
              <w:left w:val="single" w:sz="4" w:space="0" w:color="auto"/>
              <w:bottom w:val="single" w:sz="4" w:space="0" w:color="auto"/>
              <w:right w:val="single" w:sz="4" w:space="0" w:color="auto"/>
            </w:tcBorders>
            <w:vAlign w:val="center"/>
          </w:tcPr>
          <w:p w14:paraId="601B3EA0" w14:textId="77777777" w:rsidR="00353776" w:rsidRPr="00076913" w:rsidRDefault="00353776" w:rsidP="000B4D07">
            <w:pPr>
              <w:spacing w:before="30" w:after="30"/>
              <w:jc w:val="center"/>
              <w:rPr>
                <w:rFonts w:ascii="Tahoma" w:hAnsi="Tahoma" w:cs="Tahoma"/>
                <w:b/>
                <w:snapToGrid/>
                <w:szCs w:val="22"/>
              </w:rPr>
            </w:pPr>
            <w:r w:rsidRPr="00076913">
              <w:rPr>
                <w:b/>
                <w:szCs w:val="22"/>
              </w:rPr>
              <w:t>30</w:t>
            </w:r>
          </w:p>
        </w:tc>
      </w:tr>
      <w:tr w:rsidR="00353776" w:rsidRPr="00076913" w14:paraId="6C723748" w14:textId="77777777" w:rsidTr="000B4D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87"/>
        </w:trPr>
        <w:tc>
          <w:tcPr>
            <w:tcW w:w="8208" w:type="dxa"/>
            <w:tcBorders>
              <w:top w:val="single" w:sz="4" w:space="0" w:color="auto"/>
              <w:left w:val="single" w:sz="4" w:space="0" w:color="auto"/>
              <w:right w:val="single" w:sz="4" w:space="0" w:color="auto"/>
            </w:tcBorders>
            <w:vAlign w:val="center"/>
          </w:tcPr>
          <w:p w14:paraId="44D17619" w14:textId="77777777" w:rsidR="00353776" w:rsidRPr="00076913" w:rsidRDefault="00353776" w:rsidP="000B4D07">
            <w:pPr>
              <w:spacing w:before="30" w:after="30"/>
              <w:ind w:left="340" w:hanging="340"/>
              <w:jc w:val="left"/>
              <w:rPr>
                <w:snapToGrid/>
                <w:szCs w:val="22"/>
              </w:rPr>
            </w:pPr>
            <w:r w:rsidRPr="00076913">
              <w:rPr>
                <w:szCs w:val="22"/>
              </w:rPr>
              <w:t>1.1</w:t>
            </w:r>
            <w:r w:rsidRPr="00076913">
              <w:rPr>
                <w:szCs w:val="22"/>
              </w:rPr>
              <w:tab/>
            </w:r>
            <w:r w:rsidR="00605A32" w:rsidRPr="00076913">
              <w:rPr>
                <w:szCs w:val="22"/>
              </w:rPr>
              <w:t>Proje, Teklif Çağrısının hedefleri ve öncelikleri ile ne kadar ilgilidir?*</w:t>
            </w:r>
          </w:p>
        </w:tc>
        <w:tc>
          <w:tcPr>
            <w:tcW w:w="1260" w:type="dxa"/>
            <w:tcBorders>
              <w:top w:val="single" w:sz="4" w:space="0" w:color="auto"/>
              <w:left w:val="single" w:sz="4" w:space="0" w:color="auto"/>
              <w:right w:val="single" w:sz="4" w:space="0" w:color="auto"/>
            </w:tcBorders>
            <w:vAlign w:val="center"/>
          </w:tcPr>
          <w:p w14:paraId="32AC7BA5" w14:textId="77777777" w:rsidR="00353776" w:rsidRPr="00076913" w:rsidRDefault="00353776" w:rsidP="000B4D07">
            <w:pPr>
              <w:spacing w:before="30" w:after="30"/>
              <w:jc w:val="center"/>
              <w:rPr>
                <w:rFonts w:ascii="Tahoma" w:hAnsi="Tahoma" w:cs="Tahoma"/>
                <w:snapToGrid/>
                <w:szCs w:val="22"/>
              </w:rPr>
            </w:pPr>
            <w:r w:rsidRPr="00076913">
              <w:rPr>
                <w:szCs w:val="22"/>
              </w:rPr>
              <w:t>5x2**</w:t>
            </w:r>
          </w:p>
        </w:tc>
        <w:tc>
          <w:tcPr>
            <w:tcW w:w="529" w:type="dxa"/>
            <w:tcBorders>
              <w:top w:val="single" w:sz="4" w:space="0" w:color="auto"/>
              <w:left w:val="single" w:sz="4" w:space="0" w:color="auto"/>
              <w:right w:val="single" w:sz="4" w:space="0" w:color="auto"/>
            </w:tcBorders>
            <w:shd w:val="clear" w:color="auto" w:fill="auto"/>
            <w:vAlign w:val="center"/>
          </w:tcPr>
          <w:p w14:paraId="1E102543" w14:textId="77777777" w:rsidR="00353776" w:rsidRPr="00076913" w:rsidRDefault="00353776" w:rsidP="000B4D07">
            <w:pPr>
              <w:spacing w:before="30" w:after="30"/>
              <w:jc w:val="center"/>
              <w:rPr>
                <w:snapToGrid/>
                <w:szCs w:val="22"/>
                <w:u w:val="single"/>
              </w:rPr>
            </w:pPr>
          </w:p>
        </w:tc>
      </w:tr>
      <w:tr w:rsidR="00353776" w:rsidRPr="00076913" w14:paraId="504AF8DC" w14:textId="77777777" w:rsidTr="000B4D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48"/>
        </w:trPr>
        <w:tc>
          <w:tcPr>
            <w:tcW w:w="8208" w:type="dxa"/>
            <w:tcBorders>
              <w:left w:val="single" w:sz="4" w:space="0" w:color="auto"/>
              <w:right w:val="single" w:sz="4" w:space="0" w:color="auto"/>
            </w:tcBorders>
            <w:vAlign w:val="center"/>
          </w:tcPr>
          <w:p w14:paraId="74BFAAFB" w14:textId="77777777" w:rsidR="00353776" w:rsidRPr="00076913" w:rsidRDefault="00353776" w:rsidP="000B4D07">
            <w:pPr>
              <w:spacing w:before="30" w:after="30"/>
              <w:ind w:left="340" w:hanging="340"/>
              <w:jc w:val="left"/>
              <w:rPr>
                <w:snapToGrid/>
                <w:szCs w:val="22"/>
              </w:rPr>
            </w:pPr>
            <w:r w:rsidRPr="00076913">
              <w:rPr>
                <w:szCs w:val="22"/>
              </w:rPr>
              <w:t>1.2</w:t>
            </w:r>
            <w:r w:rsidRPr="00076913">
              <w:rPr>
                <w:szCs w:val="22"/>
              </w:rPr>
              <w:tab/>
            </w:r>
            <w:r w:rsidR="00605A32" w:rsidRPr="00076913">
              <w:rPr>
                <w:szCs w:val="22"/>
              </w:rPr>
              <w:t>Proje, hedef ülkenin/</w:t>
            </w:r>
            <w:proofErr w:type="spellStart"/>
            <w:r w:rsidR="00605A32" w:rsidRPr="00076913">
              <w:rPr>
                <w:szCs w:val="22"/>
              </w:rPr>
              <w:t>lerin</w:t>
            </w:r>
            <w:proofErr w:type="spellEnd"/>
            <w:r w:rsidR="00605A32" w:rsidRPr="00076913">
              <w:rPr>
                <w:szCs w:val="22"/>
              </w:rPr>
              <w:t xml:space="preserve"> veya bölgenin/</w:t>
            </w:r>
            <w:proofErr w:type="spellStart"/>
            <w:r w:rsidR="00605A32" w:rsidRPr="00076913">
              <w:rPr>
                <w:szCs w:val="22"/>
              </w:rPr>
              <w:t>lerinin</w:t>
            </w:r>
            <w:proofErr w:type="spellEnd"/>
            <w:r w:rsidR="00605A32" w:rsidRPr="00076913">
              <w:rPr>
                <w:szCs w:val="22"/>
              </w:rPr>
              <w:t xml:space="preserve"> ihtiyaçları ve sorunları ile ne kadar ilgilidir? (tekrardan kaçınmak ve diğer Avrupa Birliği programları ile </w:t>
            </w:r>
            <w:proofErr w:type="gramStart"/>
            <w:r w:rsidR="00605A32" w:rsidRPr="00076913">
              <w:rPr>
                <w:szCs w:val="22"/>
              </w:rPr>
              <w:t>sinerji</w:t>
            </w:r>
            <w:proofErr w:type="gramEnd"/>
            <w:r w:rsidR="00605A32" w:rsidRPr="00076913">
              <w:rPr>
                <w:szCs w:val="22"/>
              </w:rPr>
              <w:t xml:space="preserve"> oluşturmak da dahil olmak üzere)?</w:t>
            </w:r>
          </w:p>
        </w:tc>
        <w:tc>
          <w:tcPr>
            <w:tcW w:w="1260" w:type="dxa"/>
            <w:tcBorders>
              <w:left w:val="single" w:sz="4" w:space="0" w:color="auto"/>
              <w:right w:val="single" w:sz="4" w:space="0" w:color="auto"/>
            </w:tcBorders>
            <w:vAlign w:val="center"/>
          </w:tcPr>
          <w:p w14:paraId="780F59B0" w14:textId="77777777" w:rsidR="00353776" w:rsidRPr="00076913" w:rsidRDefault="00353776" w:rsidP="000B4D07">
            <w:pPr>
              <w:spacing w:before="30" w:after="30"/>
              <w:jc w:val="center"/>
              <w:rPr>
                <w:rFonts w:ascii="Tahoma" w:hAnsi="Tahoma" w:cs="Tahoma"/>
                <w:snapToGrid/>
                <w:szCs w:val="22"/>
              </w:rPr>
            </w:pPr>
            <w:r w:rsidRPr="00076913">
              <w:rPr>
                <w:szCs w:val="22"/>
              </w:rPr>
              <w:t>5x2*</w:t>
            </w:r>
            <w:r w:rsidR="007F50B0">
              <w:rPr>
                <w:szCs w:val="22"/>
              </w:rPr>
              <w:t>*</w:t>
            </w:r>
          </w:p>
        </w:tc>
        <w:tc>
          <w:tcPr>
            <w:tcW w:w="529" w:type="dxa"/>
            <w:tcBorders>
              <w:left w:val="single" w:sz="4" w:space="0" w:color="auto"/>
              <w:right w:val="single" w:sz="4" w:space="0" w:color="auto"/>
            </w:tcBorders>
            <w:shd w:val="clear" w:color="auto" w:fill="auto"/>
            <w:vAlign w:val="center"/>
          </w:tcPr>
          <w:p w14:paraId="7FF0B489" w14:textId="77777777" w:rsidR="00353776" w:rsidRPr="00076913" w:rsidRDefault="00353776" w:rsidP="000B4D07">
            <w:pPr>
              <w:spacing w:before="30" w:after="30"/>
              <w:jc w:val="center"/>
              <w:rPr>
                <w:snapToGrid/>
                <w:szCs w:val="22"/>
                <w:u w:val="single"/>
              </w:rPr>
            </w:pPr>
          </w:p>
        </w:tc>
      </w:tr>
      <w:tr w:rsidR="00353776" w:rsidRPr="00076913" w14:paraId="1D6D27A8" w14:textId="77777777" w:rsidTr="000B4D07">
        <w:trPr>
          <w:trHeight w:hRule="exact" w:val="914"/>
        </w:trPr>
        <w:tc>
          <w:tcPr>
            <w:tcW w:w="8208" w:type="dxa"/>
            <w:tcBorders>
              <w:left w:val="single" w:sz="4" w:space="0" w:color="auto"/>
              <w:right w:val="single" w:sz="4" w:space="0" w:color="auto"/>
            </w:tcBorders>
            <w:vAlign w:val="center"/>
          </w:tcPr>
          <w:p w14:paraId="6739EAF5" w14:textId="77777777" w:rsidR="00353776" w:rsidRPr="00076913" w:rsidRDefault="00353776" w:rsidP="000B4D07">
            <w:pPr>
              <w:spacing w:before="30" w:after="30"/>
              <w:ind w:left="340" w:hanging="340"/>
              <w:jc w:val="left"/>
              <w:rPr>
                <w:snapToGrid/>
                <w:szCs w:val="22"/>
              </w:rPr>
            </w:pPr>
            <w:r w:rsidRPr="00076913">
              <w:rPr>
                <w:szCs w:val="22"/>
              </w:rPr>
              <w:t>1.3</w:t>
            </w:r>
            <w:r w:rsidRPr="00076913">
              <w:rPr>
                <w:szCs w:val="22"/>
              </w:rPr>
              <w:tab/>
            </w:r>
            <w:r w:rsidR="00605A32" w:rsidRPr="00076913">
              <w:rPr>
                <w:szCs w:val="22"/>
              </w:rPr>
              <w:t>İlgili taraflar (nihai yararlanıcılar, hedef gruplar) ne kadar açıkça tanımlanmış ve stratejik olarak seçilmiştir? İlgili tarafların ihtiyaçları net bir şekilde belirlenmiş mi ve proje gereksinimleri uygun biçimde ele alıyor mu?</w:t>
            </w:r>
          </w:p>
        </w:tc>
        <w:tc>
          <w:tcPr>
            <w:tcW w:w="1260" w:type="dxa"/>
            <w:tcBorders>
              <w:top w:val="single" w:sz="4" w:space="0" w:color="auto"/>
              <w:left w:val="single" w:sz="4" w:space="0" w:color="auto"/>
              <w:right w:val="single" w:sz="4" w:space="0" w:color="auto"/>
            </w:tcBorders>
            <w:vAlign w:val="center"/>
          </w:tcPr>
          <w:p w14:paraId="33F7AD72" w14:textId="77777777" w:rsidR="00353776" w:rsidRPr="00076913" w:rsidDel="002D2C92" w:rsidRDefault="00353776" w:rsidP="000B4D07">
            <w:pPr>
              <w:spacing w:before="30" w:after="30"/>
              <w:jc w:val="center"/>
              <w:rPr>
                <w:rFonts w:ascii="Tahoma" w:hAnsi="Tahoma" w:cs="Tahoma"/>
                <w:snapToGrid/>
                <w:szCs w:val="22"/>
              </w:rPr>
            </w:pPr>
            <w:r w:rsidRPr="00076913">
              <w:rPr>
                <w:szCs w:val="22"/>
              </w:rPr>
              <w:t>5</w:t>
            </w:r>
          </w:p>
        </w:tc>
        <w:tc>
          <w:tcPr>
            <w:tcW w:w="529" w:type="dxa"/>
            <w:tcBorders>
              <w:left w:val="single" w:sz="4" w:space="0" w:color="auto"/>
              <w:right w:val="single" w:sz="4" w:space="0" w:color="auto"/>
            </w:tcBorders>
            <w:shd w:val="clear" w:color="auto" w:fill="auto"/>
            <w:vAlign w:val="center"/>
          </w:tcPr>
          <w:p w14:paraId="3FC5AC3B" w14:textId="77777777" w:rsidR="00353776" w:rsidRPr="00076913" w:rsidRDefault="00353776" w:rsidP="000B4D07">
            <w:pPr>
              <w:spacing w:before="30" w:after="30"/>
              <w:jc w:val="center"/>
              <w:rPr>
                <w:snapToGrid/>
                <w:szCs w:val="22"/>
                <w:u w:val="single"/>
              </w:rPr>
            </w:pPr>
          </w:p>
        </w:tc>
      </w:tr>
      <w:tr w:rsidR="00353776" w:rsidRPr="00076913" w14:paraId="7E5415E9" w14:textId="77777777" w:rsidTr="000B4D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63"/>
        </w:trPr>
        <w:tc>
          <w:tcPr>
            <w:tcW w:w="8208" w:type="dxa"/>
            <w:tcBorders>
              <w:left w:val="single" w:sz="4" w:space="0" w:color="auto"/>
              <w:right w:val="single" w:sz="4" w:space="0" w:color="auto"/>
            </w:tcBorders>
            <w:vAlign w:val="center"/>
          </w:tcPr>
          <w:p w14:paraId="7F9711CC" w14:textId="77777777" w:rsidR="00BC611B" w:rsidRPr="00076913" w:rsidRDefault="00353776" w:rsidP="000B4D07">
            <w:pPr>
              <w:tabs>
                <w:tab w:val="left" w:pos="-142"/>
              </w:tabs>
              <w:spacing w:before="30" w:after="30"/>
              <w:ind w:left="340" w:hanging="340"/>
              <w:jc w:val="left"/>
              <w:rPr>
                <w:snapToGrid/>
                <w:szCs w:val="22"/>
              </w:rPr>
            </w:pPr>
            <w:r w:rsidRPr="00076913">
              <w:rPr>
                <w:szCs w:val="22"/>
              </w:rPr>
              <w:t>1.4</w:t>
            </w:r>
            <w:r w:rsidRPr="00076913">
              <w:rPr>
                <w:szCs w:val="22"/>
              </w:rPr>
              <w:tab/>
            </w:r>
            <w:r w:rsidR="00605A32" w:rsidRPr="00076913">
              <w:rPr>
                <w:szCs w:val="22"/>
              </w:rPr>
              <w:t>Proje çevresel konular, cinsiyet eşitliği ve fırsat eşitliğinin sağlanması, engelli insanların ihtiyaçları, azınlıkların ve yerel insanların hakları veya yenilik ve en iyi örnekler gibi katma değer yaratan unsurları içermekte midir?</w:t>
            </w:r>
          </w:p>
        </w:tc>
        <w:tc>
          <w:tcPr>
            <w:tcW w:w="1260" w:type="dxa"/>
            <w:tcBorders>
              <w:top w:val="single" w:sz="4" w:space="0" w:color="auto"/>
              <w:left w:val="single" w:sz="4" w:space="0" w:color="auto"/>
              <w:right w:val="single" w:sz="4" w:space="0" w:color="auto"/>
            </w:tcBorders>
            <w:vAlign w:val="center"/>
          </w:tcPr>
          <w:p w14:paraId="6192C109" w14:textId="77777777" w:rsidR="00353776" w:rsidRPr="00076913" w:rsidRDefault="00353776" w:rsidP="000B4D07">
            <w:pPr>
              <w:spacing w:before="30" w:after="30"/>
              <w:jc w:val="center"/>
              <w:rPr>
                <w:rFonts w:ascii="Tahoma" w:hAnsi="Tahoma" w:cs="Tahoma"/>
                <w:snapToGrid/>
                <w:szCs w:val="22"/>
              </w:rPr>
            </w:pPr>
            <w:r w:rsidRPr="00076913">
              <w:rPr>
                <w:szCs w:val="22"/>
              </w:rPr>
              <w:t>5</w:t>
            </w:r>
          </w:p>
        </w:tc>
        <w:tc>
          <w:tcPr>
            <w:tcW w:w="529" w:type="dxa"/>
            <w:tcBorders>
              <w:left w:val="single" w:sz="4" w:space="0" w:color="auto"/>
              <w:right w:val="single" w:sz="4" w:space="0" w:color="auto"/>
            </w:tcBorders>
            <w:shd w:val="clear" w:color="auto" w:fill="auto"/>
            <w:vAlign w:val="center"/>
          </w:tcPr>
          <w:p w14:paraId="56044EE9" w14:textId="77777777" w:rsidR="00353776" w:rsidRPr="00076913" w:rsidRDefault="00353776" w:rsidP="000B4D07">
            <w:pPr>
              <w:spacing w:before="30" w:after="30"/>
              <w:jc w:val="center"/>
              <w:rPr>
                <w:snapToGrid/>
                <w:szCs w:val="22"/>
                <w:u w:val="single"/>
              </w:rPr>
            </w:pPr>
          </w:p>
        </w:tc>
      </w:tr>
      <w:tr w:rsidR="00353776" w:rsidRPr="00076913" w14:paraId="211BCA30" w14:textId="77777777" w:rsidTr="000B4D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44"/>
        </w:trPr>
        <w:tc>
          <w:tcPr>
            <w:tcW w:w="8208" w:type="dxa"/>
            <w:tcBorders>
              <w:bottom w:val="single" w:sz="4" w:space="0" w:color="auto"/>
            </w:tcBorders>
            <w:vAlign w:val="center"/>
          </w:tcPr>
          <w:p w14:paraId="7AD9809B" w14:textId="77777777" w:rsidR="00353776" w:rsidRPr="00076913" w:rsidRDefault="00353776" w:rsidP="000B4D07">
            <w:pPr>
              <w:spacing w:before="30" w:after="30"/>
              <w:jc w:val="left"/>
              <w:rPr>
                <w:b/>
                <w:snapToGrid/>
                <w:szCs w:val="22"/>
              </w:rPr>
            </w:pPr>
            <w:r w:rsidRPr="00076913">
              <w:rPr>
                <w:b/>
                <w:szCs w:val="22"/>
              </w:rPr>
              <w:t xml:space="preserve">2. </w:t>
            </w:r>
            <w:r w:rsidR="00605A32" w:rsidRPr="00076913">
              <w:rPr>
                <w:b/>
                <w:szCs w:val="22"/>
              </w:rPr>
              <w:t>Projenin Tasarımı</w:t>
            </w:r>
          </w:p>
        </w:tc>
        <w:tc>
          <w:tcPr>
            <w:tcW w:w="1260" w:type="dxa"/>
            <w:tcBorders>
              <w:bottom w:val="single" w:sz="4" w:space="0" w:color="auto"/>
            </w:tcBorders>
            <w:vAlign w:val="center"/>
          </w:tcPr>
          <w:p w14:paraId="0527A8FB" w14:textId="77777777" w:rsidR="00353776" w:rsidRPr="00076913" w:rsidRDefault="00605A32" w:rsidP="000B4D07">
            <w:pPr>
              <w:spacing w:before="30" w:after="30"/>
              <w:jc w:val="center"/>
              <w:rPr>
                <w:rFonts w:ascii="Tahoma" w:hAnsi="Tahoma" w:cs="Tahoma"/>
                <w:snapToGrid/>
                <w:szCs w:val="22"/>
              </w:rPr>
            </w:pPr>
            <w:r w:rsidRPr="00076913">
              <w:rPr>
                <w:szCs w:val="22"/>
              </w:rPr>
              <w:t>Alt-puan</w:t>
            </w:r>
          </w:p>
        </w:tc>
        <w:tc>
          <w:tcPr>
            <w:tcW w:w="529" w:type="dxa"/>
            <w:tcBorders>
              <w:bottom w:val="single" w:sz="4" w:space="0" w:color="auto"/>
            </w:tcBorders>
            <w:vAlign w:val="center"/>
          </w:tcPr>
          <w:p w14:paraId="5D8A6399" w14:textId="77777777" w:rsidR="00353776" w:rsidRPr="00076913" w:rsidRDefault="00353776" w:rsidP="000B4D07">
            <w:pPr>
              <w:spacing w:before="30" w:after="30"/>
              <w:jc w:val="center"/>
              <w:rPr>
                <w:rFonts w:ascii="Tahoma" w:hAnsi="Tahoma" w:cs="Tahoma"/>
                <w:b/>
                <w:snapToGrid/>
                <w:szCs w:val="22"/>
              </w:rPr>
            </w:pPr>
            <w:r w:rsidRPr="00076913">
              <w:rPr>
                <w:b/>
                <w:szCs w:val="22"/>
              </w:rPr>
              <w:t>20</w:t>
            </w:r>
          </w:p>
        </w:tc>
      </w:tr>
      <w:tr w:rsidR="00353776" w:rsidRPr="00076913" w14:paraId="2401974D" w14:textId="77777777" w:rsidTr="000B4D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90"/>
        </w:trPr>
        <w:tc>
          <w:tcPr>
            <w:tcW w:w="8208" w:type="dxa"/>
            <w:tcBorders>
              <w:top w:val="single" w:sz="4" w:space="0" w:color="auto"/>
              <w:left w:val="single" w:sz="4" w:space="0" w:color="auto"/>
              <w:right w:val="single" w:sz="4" w:space="0" w:color="auto"/>
            </w:tcBorders>
            <w:vAlign w:val="center"/>
          </w:tcPr>
          <w:p w14:paraId="4228529A" w14:textId="77777777" w:rsidR="00353776" w:rsidRPr="00076913" w:rsidRDefault="00353776" w:rsidP="000B4D07">
            <w:pPr>
              <w:spacing w:before="30" w:after="30"/>
              <w:ind w:left="340" w:hanging="340"/>
              <w:jc w:val="left"/>
              <w:rPr>
                <w:snapToGrid/>
                <w:szCs w:val="22"/>
              </w:rPr>
            </w:pPr>
            <w:r w:rsidRPr="00076913">
              <w:rPr>
                <w:szCs w:val="22"/>
              </w:rPr>
              <w:t>2.1</w:t>
            </w:r>
            <w:r w:rsidRPr="00076913">
              <w:rPr>
                <w:szCs w:val="22"/>
              </w:rPr>
              <w:tab/>
            </w:r>
            <w:r w:rsidR="00605A32" w:rsidRPr="00076913">
              <w:rPr>
                <w:szCs w:val="22"/>
              </w:rPr>
              <w:t>Projenin genel tasarımı ne kadar tutarlıdır?</w:t>
            </w:r>
          </w:p>
          <w:p w14:paraId="1FF5BC82" w14:textId="77777777" w:rsidR="00353776" w:rsidRPr="00076913" w:rsidRDefault="00353776" w:rsidP="000B4D07">
            <w:pPr>
              <w:tabs>
                <w:tab w:val="left" w:pos="-142"/>
              </w:tabs>
              <w:spacing w:before="30" w:after="30"/>
              <w:ind w:left="340" w:hanging="340"/>
              <w:jc w:val="left"/>
              <w:rPr>
                <w:snapToGrid/>
                <w:szCs w:val="22"/>
              </w:rPr>
            </w:pPr>
            <w:r w:rsidRPr="00076913">
              <w:rPr>
                <w:szCs w:val="22"/>
              </w:rPr>
              <w:tab/>
            </w:r>
            <w:r w:rsidR="00605A32" w:rsidRPr="00076913">
              <w:rPr>
                <w:szCs w:val="22"/>
              </w:rPr>
              <w:t>Özellikle, proje söz konusu sorunların bir analizini yansıtıyor mu, dış faktörler ve ilgili paydaşlar göz önüne alınmış mıdır?</w:t>
            </w:r>
          </w:p>
        </w:tc>
        <w:tc>
          <w:tcPr>
            <w:tcW w:w="1260" w:type="dxa"/>
            <w:tcBorders>
              <w:top w:val="single" w:sz="4" w:space="0" w:color="auto"/>
              <w:left w:val="single" w:sz="4" w:space="0" w:color="auto"/>
              <w:bottom w:val="single" w:sz="4" w:space="0" w:color="auto"/>
              <w:right w:val="single" w:sz="4" w:space="0" w:color="auto"/>
            </w:tcBorders>
            <w:vAlign w:val="center"/>
          </w:tcPr>
          <w:p w14:paraId="314D838C" w14:textId="77777777" w:rsidR="00353776" w:rsidRPr="00076913" w:rsidRDefault="00353776" w:rsidP="000B4D07">
            <w:pPr>
              <w:spacing w:before="30" w:after="30"/>
              <w:jc w:val="center"/>
              <w:rPr>
                <w:rFonts w:ascii="Tahoma" w:hAnsi="Tahoma" w:cs="Tahoma"/>
                <w:snapToGrid/>
                <w:szCs w:val="22"/>
              </w:rPr>
            </w:pPr>
            <w:r w:rsidRPr="00076913">
              <w:rPr>
                <w:szCs w:val="22"/>
              </w:rPr>
              <w:t>5x2**</w:t>
            </w:r>
          </w:p>
        </w:tc>
        <w:tc>
          <w:tcPr>
            <w:tcW w:w="529" w:type="dxa"/>
            <w:vMerge w:val="restart"/>
            <w:tcBorders>
              <w:top w:val="single" w:sz="4" w:space="0" w:color="auto"/>
              <w:left w:val="single" w:sz="4" w:space="0" w:color="auto"/>
              <w:right w:val="single" w:sz="4" w:space="0" w:color="auto"/>
            </w:tcBorders>
            <w:shd w:val="clear" w:color="auto" w:fill="auto"/>
            <w:vAlign w:val="center"/>
          </w:tcPr>
          <w:p w14:paraId="05BC4DCE" w14:textId="77777777" w:rsidR="00353776" w:rsidRPr="00076913" w:rsidRDefault="00353776" w:rsidP="000B4D07">
            <w:pPr>
              <w:spacing w:before="30" w:after="30"/>
              <w:jc w:val="center"/>
              <w:rPr>
                <w:snapToGrid/>
                <w:szCs w:val="22"/>
                <w:u w:val="single"/>
              </w:rPr>
            </w:pPr>
          </w:p>
        </w:tc>
      </w:tr>
      <w:tr w:rsidR="00353776" w:rsidRPr="00076913" w14:paraId="5B2DB5EB" w14:textId="77777777" w:rsidTr="000B4D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3"/>
        </w:trPr>
        <w:tc>
          <w:tcPr>
            <w:tcW w:w="8208" w:type="dxa"/>
            <w:tcBorders>
              <w:left w:val="single" w:sz="4" w:space="0" w:color="auto"/>
              <w:right w:val="single" w:sz="4" w:space="0" w:color="auto"/>
            </w:tcBorders>
            <w:vAlign w:val="center"/>
          </w:tcPr>
          <w:p w14:paraId="6C16390A" w14:textId="77777777" w:rsidR="00353776" w:rsidRPr="00076913" w:rsidRDefault="00353776" w:rsidP="000B4D07">
            <w:pPr>
              <w:spacing w:before="30" w:after="30"/>
              <w:ind w:left="340" w:hanging="340"/>
              <w:jc w:val="left"/>
              <w:rPr>
                <w:snapToGrid/>
                <w:szCs w:val="22"/>
              </w:rPr>
            </w:pPr>
            <w:r w:rsidRPr="00076913">
              <w:rPr>
                <w:szCs w:val="22"/>
              </w:rPr>
              <w:t>2.2</w:t>
            </w:r>
            <w:r w:rsidRPr="00076913">
              <w:rPr>
                <w:szCs w:val="22"/>
              </w:rPr>
              <w:tab/>
            </w:r>
            <w:r w:rsidR="00605A32" w:rsidRPr="00076913">
              <w:rPr>
                <w:szCs w:val="22"/>
              </w:rPr>
              <w:t>Proje uygulanabilir mi ve hedefler ve beklenen sonuçlar ile tutarlı mı?</w:t>
            </w:r>
          </w:p>
        </w:tc>
        <w:tc>
          <w:tcPr>
            <w:tcW w:w="1260" w:type="dxa"/>
            <w:tcBorders>
              <w:top w:val="single" w:sz="4" w:space="0" w:color="auto"/>
              <w:left w:val="single" w:sz="4" w:space="0" w:color="auto"/>
              <w:right w:val="single" w:sz="4" w:space="0" w:color="auto"/>
            </w:tcBorders>
            <w:vAlign w:val="center"/>
          </w:tcPr>
          <w:p w14:paraId="2B972D32" w14:textId="77777777" w:rsidR="00353776" w:rsidRPr="00076913" w:rsidRDefault="00353776" w:rsidP="000B4D07">
            <w:pPr>
              <w:spacing w:before="30" w:after="30"/>
              <w:jc w:val="center"/>
              <w:rPr>
                <w:rFonts w:ascii="Tahoma" w:hAnsi="Tahoma" w:cs="Tahoma"/>
                <w:snapToGrid/>
                <w:szCs w:val="22"/>
              </w:rPr>
            </w:pPr>
            <w:r w:rsidRPr="00076913">
              <w:rPr>
                <w:szCs w:val="22"/>
              </w:rPr>
              <w:t>5x2**</w:t>
            </w:r>
          </w:p>
        </w:tc>
        <w:tc>
          <w:tcPr>
            <w:tcW w:w="529" w:type="dxa"/>
            <w:vMerge/>
            <w:tcBorders>
              <w:left w:val="single" w:sz="4" w:space="0" w:color="auto"/>
              <w:right w:val="single" w:sz="4" w:space="0" w:color="auto"/>
            </w:tcBorders>
            <w:shd w:val="clear" w:color="auto" w:fill="auto"/>
            <w:vAlign w:val="center"/>
          </w:tcPr>
          <w:p w14:paraId="61AD94AE" w14:textId="77777777" w:rsidR="00353776" w:rsidRPr="00076913" w:rsidRDefault="00353776" w:rsidP="000B4D07">
            <w:pPr>
              <w:spacing w:before="30" w:after="30"/>
              <w:jc w:val="center"/>
              <w:rPr>
                <w:snapToGrid/>
                <w:szCs w:val="22"/>
                <w:u w:val="single"/>
              </w:rPr>
            </w:pPr>
          </w:p>
        </w:tc>
      </w:tr>
      <w:tr w:rsidR="00353776" w:rsidRPr="00076913" w14:paraId="307B3609" w14:textId="77777777" w:rsidTr="000B4D07">
        <w:trPr>
          <w:trHeight w:hRule="exact" w:val="426"/>
        </w:trPr>
        <w:tc>
          <w:tcPr>
            <w:tcW w:w="9468" w:type="dxa"/>
            <w:gridSpan w:val="2"/>
            <w:tcBorders>
              <w:top w:val="single" w:sz="4" w:space="0" w:color="auto"/>
              <w:left w:val="single" w:sz="4" w:space="0" w:color="auto"/>
              <w:bottom w:val="single" w:sz="4" w:space="0" w:color="auto"/>
              <w:right w:val="single" w:sz="4" w:space="0" w:color="auto"/>
            </w:tcBorders>
            <w:vAlign w:val="center"/>
          </w:tcPr>
          <w:p w14:paraId="03A8E8FE" w14:textId="77777777" w:rsidR="00353776" w:rsidRPr="00076913" w:rsidRDefault="00353776" w:rsidP="000B4D07">
            <w:pPr>
              <w:spacing w:before="30" w:after="30"/>
              <w:jc w:val="left"/>
              <w:rPr>
                <w:b/>
                <w:snapToGrid/>
                <w:szCs w:val="22"/>
              </w:rPr>
            </w:pPr>
            <w:r w:rsidRPr="00076913">
              <w:rPr>
                <w:b/>
                <w:szCs w:val="22"/>
              </w:rPr>
              <w:t xml:space="preserve">                                                                                                                          TO</w:t>
            </w:r>
            <w:r w:rsidR="00605A32" w:rsidRPr="00076913">
              <w:rPr>
                <w:b/>
                <w:szCs w:val="22"/>
              </w:rPr>
              <w:t xml:space="preserve">PLAM </w:t>
            </w:r>
            <w:proofErr w:type="gramStart"/>
            <w:r w:rsidR="00605A32" w:rsidRPr="00076913">
              <w:rPr>
                <w:b/>
                <w:szCs w:val="22"/>
              </w:rPr>
              <w:t>PUAN</w:t>
            </w:r>
            <w:r w:rsidRPr="00076913">
              <w:rPr>
                <w:b/>
                <w:szCs w:val="22"/>
              </w:rPr>
              <w:t xml:space="preserve"> :</w:t>
            </w:r>
            <w:proofErr w:type="gramEnd"/>
          </w:p>
        </w:tc>
        <w:tc>
          <w:tcPr>
            <w:tcW w:w="529" w:type="dxa"/>
            <w:tcBorders>
              <w:left w:val="single" w:sz="4" w:space="0" w:color="auto"/>
              <w:bottom w:val="single" w:sz="4" w:space="0" w:color="auto"/>
              <w:right w:val="single" w:sz="4" w:space="0" w:color="auto"/>
            </w:tcBorders>
            <w:vAlign w:val="center"/>
          </w:tcPr>
          <w:p w14:paraId="01FF0BFA" w14:textId="77777777" w:rsidR="00353776" w:rsidRPr="00076913" w:rsidRDefault="00353776" w:rsidP="000B4D07">
            <w:pPr>
              <w:spacing w:before="30" w:after="30"/>
              <w:jc w:val="center"/>
              <w:rPr>
                <w:rFonts w:ascii="Tahoma" w:hAnsi="Tahoma" w:cs="Tahoma"/>
                <w:b/>
                <w:snapToGrid/>
                <w:szCs w:val="22"/>
              </w:rPr>
            </w:pPr>
            <w:r w:rsidRPr="00076913">
              <w:rPr>
                <w:b/>
                <w:szCs w:val="22"/>
              </w:rPr>
              <w:t>50</w:t>
            </w:r>
          </w:p>
        </w:tc>
      </w:tr>
    </w:tbl>
    <w:p w14:paraId="01D4C44D" w14:textId="5847FC77" w:rsidR="00605A32" w:rsidRPr="00076913" w:rsidRDefault="00605A32" w:rsidP="000B4D07">
      <w:pPr>
        <w:autoSpaceDE w:val="0"/>
        <w:autoSpaceDN w:val="0"/>
        <w:adjustRightInd w:val="0"/>
        <w:spacing w:before="60" w:after="0"/>
        <w:rPr>
          <w:szCs w:val="22"/>
        </w:rPr>
      </w:pPr>
      <w:r w:rsidRPr="00076913">
        <w:rPr>
          <w:szCs w:val="22"/>
        </w:rPr>
        <w:t xml:space="preserve">* Not: </w:t>
      </w:r>
      <w:r w:rsidR="00D46FEE">
        <w:rPr>
          <w:szCs w:val="22"/>
        </w:rPr>
        <w:t xml:space="preserve">Bu soruya </w:t>
      </w:r>
      <w:r w:rsidRPr="00076913">
        <w:rPr>
          <w:szCs w:val="22"/>
        </w:rPr>
        <w:t xml:space="preserve">5 puan (çok iyi) verilebilmesinin </w:t>
      </w:r>
      <w:r w:rsidR="00D46FEE">
        <w:rPr>
          <w:szCs w:val="22"/>
        </w:rPr>
        <w:t xml:space="preserve">tek </w:t>
      </w:r>
      <w:r w:rsidRPr="00076913">
        <w:rPr>
          <w:szCs w:val="22"/>
        </w:rPr>
        <w:t xml:space="preserve">koşulu, projenin bu Rehberin </w:t>
      </w:r>
      <w:proofErr w:type="gramStart"/>
      <w:r w:rsidRPr="00076913">
        <w:rPr>
          <w:szCs w:val="22"/>
        </w:rPr>
        <w:t>1.2</w:t>
      </w:r>
      <w:proofErr w:type="gramEnd"/>
      <w:r w:rsidRPr="00076913">
        <w:rPr>
          <w:szCs w:val="22"/>
        </w:rPr>
        <w:t xml:space="preserve"> bölümünde (Programın Hedefleri) belirtilen </w:t>
      </w:r>
      <w:r w:rsidR="00B80C29" w:rsidRPr="00076913">
        <w:rPr>
          <w:szCs w:val="22"/>
        </w:rPr>
        <w:t>öncelikler</w:t>
      </w:r>
      <w:r w:rsidR="00B80C29">
        <w:rPr>
          <w:szCs w:val="22"/>
        </w:rPr>
        <w:t>in hepsini</w:t>
      </w:r>
      <w:r w:rsidR="00B80C29" w:rsidRPr="00076913">
        <w:rPr>
          <w:szCs w:val="22"/>
        </w:rPr>
        <w:t xml:space="preserve"> </w:t>
      </w:r>
      <w:r w:rsidRPr="00076913">
        <w:rPr>
          <w:szCs w:val="22"/>
        </w:rPr>
        <w:t>ele alıyor olmasıdır.</w:t>
      </w:r>
    </w:p>
    <w:p w14:paraId="5A7B7DF6" w14:textId="77777777" w:rsidR="00605A32" w:rsidRPr="00076913" w:rsidRDefault="00605A32" w:rsidP="000B4D07">
      <w:pPr>
        <w:spacing w:before="60" w:after="0"/>
        <w:rPr>
          <w:szCs w:val="22"/>
        </w:rPr>
      </w:pPr>
      <w:r w:rsidRPr="00076913">
        <w:rPr>
          <w:szCs w:val="22"/>
        </w:rPr>
        <w:t>** Puanlar önemlerinden ötürü 2 ile çarpılmaktadır.</w:t>
      </w:r>
    </w:p>
    <w:p w14:paraId="4E9C24DB" w14:textId="77777777" w:rsidR="00605A32" w:rsidRPr="00076913" w:rsidRDefault="00605A32" w:rsidP="000B4D07">
      <w:pPr>
        <w:spacing w:before="120" w:after="0"/>
        <w:rPr>
          <w:szCs w:val="22"/>
        </w:rPr>
      </w:pPr>
      <w:r w:rsidRPr="00076913">
        <w:rPr>
          <w:szCs w:val="22"/>
        </w:rPr>
        <w:lastRenderedPageBreak/>
        <w:t>Tüm Ön Teklifler değerlendirildikten sonra, teklif edilen projelerin aldıkları toplam puanlara göre sıralandığı bir liste hazırlanacaktır.</w:t>
      </w:r>
    </w:p>
    <w:p w14:paraId="573EB1E9" w14:textId="77777777" w:rsidR="00605A32" w:rsidRPr="00076913" w:rsidRDefault="00605A32" w:rsidP="000B4D07">
      <w:pPr>
        <w:spacing w:before="120" w:after="0"/>
        <w:rPr>
          <w:szCs w:val="22"/>
        </w:rPr>
      </w:pPr>
      <w:r w:rsidRPr="00076913">
        <w:rPr>
          <w:szCs w:val="22"/>
        </w:rPr>
        <w:t xml:space="preserve">İlk olarak, </w:t>
      </w:r>
      <w:r w:rsidRPr="00076913">
        <w:rPr>
          <w:b/>
          <w:szCs w:val="22"/>
        </w:rPr>
        <w:t>en az 30 puan</w:t>
      </w:r>
      <w:r w:rsidRPr="00076913">
        <w:rPr>
          <w:szCs w:val="22"/>
        </w:rPr>
        <w:t xml:space="preserve"> alan proje teklifleri ön seçimde dikkate alınacaktır. </w:t>
      </w:r>
    </w:p>
    <w:p w14:paraId="1B3C1502" w14:textId="320110DD" w:rsidR="00353776" w:rsidRPr="00076913" w:rsidRDefault="00605A32" w:rsidP="000B4D07">
      <w:pPr>
        <w:spacing w:before="120" w:after="0"/>
        <w:rPr>
          <w:szCs w:val="22"/>
        </w:rPr>
      </w:pPr>
      <w:r w:rsidRPr="00076913">
        <w:rPr>
          <w:szCs w:val="22"/>
        </w:rPr>
        <w:t xml:space="preserve">İkinci olarak, proje ön teklif listesi, puan sıralamasına uygun olarak talep edilen hibe miktarı toplamı, bu Teklif Çağrısı kapsamında </w:t>
      </w:r>
      <w:r w:rsidRPr="00076913">
        <w:rPr>
          <w:b/>
          <w:szCs w:val="22"/>
        </w:rPr>
        <w:t>mevc</w:t>
      </w:r>
      <w:r w:rsidR="002A2EE9">
        <w:rPr>
          <w:b/>
          <w:szCs w:val="22"/>
        </w:rPr>
        <w:t>ut olan hibe miktarının en az %3</w:t>
      </w:r>
      <w:r w:rsidRPr="00076913">
        <w:rPr>
          <w:b/>
          <w:szCs w:val="22"/>
        </w:rPr>
        <w:t>00’ü (</w:t>
      </w:r>
      <w:r w:rsidR="00CD7312">
        <w:rPr>
          <w:b/>
        </w:rPr>
        <w:t>7.50</w:t>
      </w:r>
      <w:r w:rsidR="002A2EE9">
        <w:rPr>
          <w:b/>
        </w:rPr>
        <w:t>0</w:t>
      </w:r>
      <w:r w:rsidRPr="00076913">
        <w:rPr>
          <w:b/>
        </w:rPr>
        <w:t>.000 AVRO)</w:t>
      </w:r>
      <w:r w:rsidRPr="00076913">
        <w:t xml:space="preserve"> </w:t>
      </w:r>
      <w:r w:rsidRPr="00076913">
        <w:rPr>
          <w:szCs w:val="22"/>
        </w:rPr>
        <w:t xml:space="preserve">oluncaya kadar azaltılacaktır. Her </w:t>
      </w:r>
      <w:r w:rsidR="00602FAE">
        <w:rPr>
          <w:szCs w:val="22"/>
        </w:rPr>
        <w:t>Ö</w:t>
      </w:r>
      <w:r w:rsidR="00602FAE" w:rsidRPr="00076913">
        <w:rPr>
          <w:szCs w:val="22"/>
        </w:rPr>
        <w:t xml:space="preserve">n </w:t>
      </w:r>
      <w:r w:rsidR="00602FAE">
        <w:rPr>
          <w:szCs w:val="22"/>
        </w:rPr>
        <w:t>T</w:t>
      </w:r>
      <w:r w:rsidR="00602FAE" w:rsidRPr="00076913">
        <w:rPr>
          <w:szCs w:val="22"/>
        </w:rPr>
        <w:t xml:space="preserve">eklifte </w:t>
      </w:r>
      <w:r w:rsidRPr="00076913">
        <w:rPr>
          <w:szCs w:val="22"/>
        </w:rPr>
        <w:t xml:space="preserve">talep edilen katkı miktarı her bir </w:t>
      </w:r>
      <w:proofErr w:type="gramStart"/>
      <w:r w:rsidRPr="00076913">
        <w:rPr>
          <w:szCs w:val="22"/>
        </w:rPr>
        <w:t>lot</w:t>
      </w:r>
      <w:proofErr w:type="gramEnd"/>
      <w:r w:rsidRPr="00076913">
        <w:rPr>
          <w:szCs w:val="22"/>
        </w:rPr>
        <w:t xml:space="preserve"> için ayrılan tahmini mali pakete dayanacaktır.</w:t>
      </w:r>
    </w:p>
    <w:p w14:paraId="6AFEADA3" w14:textId="77777777" w:rsidR="00605A32" w:rsidRPr="00076913" w:rsidRDefault="00605A32">
      <w:pPr>
        <w:pStyle w:val="Text1"/>
        <w:tabs>
          <w:tab w:val="left" w:pos="567"/>
          <w:tab w:val="left" w:pos="2608"/>
          <w:tab w:val="left" w:pos="3317"/>
        </w:tabs>
        <w:spacing w:before="120" w:after="0"/>
        <w:ind w:left="0"/>
        <w:rPr>
          <w:szCs w:val="22"/>
        </w:rPr>
      </w:pPr>
      <w:r w:rsidRPr="00076913">
        <w:rPr>
          <w:szCs w:val="22"/>
        </w:rPr>
        <w:t xml:space="preserve">Ön Teklif değerlendirmesini takiben, Sözleşme Makamı, tüm başvuru sahiplerine başvurularının son teslim tarihinden önce teslim edilip edilmediğine, başvurularına verilen referans numarasına ve Ön Tekliflerinin değerlendirilip değerlendirilmediğine ve değerlendirme sonuçlarına dair bir mektup gönderecektir. Ön Teklifleri kabul edilen başvuru sahipleri daha sonra tam başvurularını teslim etmeleri için davet edilecektir. </w:t>
      </w:r>
    </w:p>
    <w:p w14:paraId="47584418" w14:textId="77777777" w:rsidR="00353776" w:rsidRPr="00076913" w:rsidRDefault="00353776" w:rsidP="002A2EE9">
      <w:pPr>
        <w:spacing w:before="120" w:after="0"/>
        <w:ind w:left="357"/>
        <w:jc w:val="left"/>
        <w:rPr>
          <w:b/>
          <w:sz w:val="24"/>
          <w:szCs w:val="24"/>
        </w:rPr>
      </w:pPr>
      <w:r w:rsidRPr="00076913">
        <w:rPr>
          <w:b/>
          <w:sz w:val="24"/>
          <w:szCs w:val="24"/>
        </w:rPr>
        <w:t>2</w:t>
      </w:r>
      <w:r w:rsidR="00FF7DE1" w:rsidRPr="00076913">
        <w:rPr>
          <w:b/>
          <w:sz w:val="24"/>
          <w:szCs w:val="24"/>
        </w:rPr>
        <w:t>. AŞAMA</w:t>
      </w:r>
      <w:r w:rsidRPr="00076913">
        <w:rPr>
          <w:b/>
          <w:sz w:val="24"/>
          <w:szCs w:val="24"/>
        </w:rPr>
        <w:t xml:space="preserve">: </w:t>
      </w:r>
      <w:r w:rsidR="002A2EE9" w:rsidRPr="002A2EE9">
        <w:rPr>
          <w:b/>
          <w:szCs w:val="22"/>
        </w:rPr>
        <w:t>TAM</w:t>
      </w:r>
      <w:r w:rsidR="002A2EE9">
        <w:rPr>
          <w:b/>
          <w:sz w:val="24"/>
          <w:szCs w:val="24"/>
        </w:rPr>
        <w:t xml:space="preserve"> </w:t>
      </w:r>
      <w:r w:rsidR="00FF7DE1" w:rsidRPr="00076913">
        <w:rPr>
          <w:b/>
          <w:szCs w:val="24"/>
        </w:rPr>
        <w:t>BAŞVURU FORMUNUN DEĞERLENDİRİLMESİ</w:t>
      </w:r>
    </w:p>
    <w:p w14:paraId="20392C8E" w14:textId="77777777" w:rsidR="002A2EE9" w:rsidRPr="00076913" w:rsidRDefault="002A2EE9" w:rsidP="002A2EE9">
      <w:pPr>
        <w:spacing w:before="120" w:after="0"/>
        <w:rPr>
          <w:szCs w:val="22"/>
        </w:rPr>
      </w:pPr>
      <w:r>
        <w:rPr>
          <w:szCs w:val="22"/>
        </w:rPr>
        <w:t>Önce aşağıdak</w:t>
      </w:r>
      <w:r w:rsidR="00C41A9E">
        <w:rPr>
          <w:szCs w:val="22"/>
        </w:rPr>
        <w:t>iler</w:t>
      </w:r>
      <w:r>
        <w:rPr>
          <w:szCs w:val="22"/>
        </w:rPr>
        <w:t xml:space="preserve"> </w:t>
      </w:r>
      <w:r w:rsidRPr="00076913">
        <w:rPr>
          <w:szCs w:val="22"/>
        </w:rPr>
        <w:t>değerlendirilecektir:</w:t>
      </w:r>
    </w:p>
    <w:p w14:paraId="4C6F0346" w14:textId="77777777" w:rsidR="002A2EE9" w:rsidRPr="00076913" w:rsidRDefault="002A2EE9" w:rsidP="007F75E8">
      <w:pPr>
        <w:pStyle w:val="Text1"/>
        <w:numPr>
          <w:ilvl w:val="0"/>
          <w:numId w:val="19"/>
        </w:numPr>
        <w:tabs>
          <w:tab w:val="left" w:pos="709"/>
          <w:tab w:val="left" w:pos="3317"/>
        </w:tabs>
        <w:snapToGrid w:val="0"/>
        <w:spacing w:before="120" w:after="0"/>
        <w:ind w:left="714" w:hanging="357"/>
        <w:rPr>
          <w:szCs w:val="22"/>
        </w:rPr>
      </w:pPr>
      <w:r w:rsidRPr="00076913">
        <w:rPr>
          <w:szCs w:val="22"/>
        </w:rPr>
        <w:t xml:space="preserve">Son başvuru tarihine riayet </w:t>
      </w:r>
      <w:r>
        <w:rPr>
          <w:szCs w:val="22"/>
        </w:rPr>
        <w:t>edilip edilmediği.</w:t>
      </w:r>
      <w:r w:rsidRPr="00076913">
        <w:rPr>
          <w:szCs w:val="22"/>
        </w:rPr>
        <w:t xml:space="preserve"> Eğer son başvuru tarihine riayet edilmemişse, </w:t>
      </w:r>
      <w:r>
        <w:rPr>
          <w:szCs w:val="22"/>
        </w:rPr>
        <w:t xml:space="preserve">başvuru </w:t>
      </w:r>
      <w:r w:rsidRPr="00076913">
        <w:rPr>
          <w:szCs w:val="22"/>
        </w:rPr>
        <w:t>otomatik olarak reddedilecektir.</w:t>
      </w:r>
    </w:p>
    <w:p w14:paraId="59DD7D67" w14:textId="77777777" w:rsidR="002A2EE9" w:rsidRPr="00C41A9E" w:rsidRDefault="00C41A9E" w:rsidP="007F75E8">
      <w:pPr>
        <w:pStyle w:val="Text1"/>
        <w:numPr>
          <w:ilvl w:val="0"/>
          <w:numId w:val="19"/>
        </w:numPr>
        <w:tabs>
          <w:tab w:val="left" w:pos="709"/>
          <w:tab w:val="left" w:pos="3317"/>
        </w:tabs>
        <w:snapToGrid w:val="0"/>
        <w:spacing w:before="120" w:after="0"/>
        <w:ind w:left="714" w:hanging="357"/>
        <w:rPr>
          <w:szCs w:val="22"/>
        </w:rPr>
      </w:pPr>
      <w:r>
        <w:rPr>
          <w:szCs w:val="22"/>
        </w:rPr>
        <w:t>Tam</w:t>
      </w:r>
      <w:r w:rsidR="002A2EE9" w:rsidRPr="00076913">
        <w:rPr>
          <w:szCs w:val="22"/>
        </w:rPr>
        <w:t xml:space="preserve"> Başvuru Formu, Kontrol Listesind</w:t>
      </w:r>
      <w:r>
        <w:rPr>
          <w:szCs w:val="22"/>
        </w:rPr>
        <w:t>eki (Hibe Başvuru Formu, Kısım B</w:t>
      </w:r>
      <w:r w:rsidR="002A2EE9">
        <w:rPr>
          <w:szCs w:val="22"/>
        </w:rPr>
        <w:t xml:space="preserve"> b</w:t>
      </w:r>
      <w:r>
        <w:rPr>
          <w:szCs w:val="22"/>
        </w:rPr>
        <w:t>ölüm 7</w:t>
      </w:r>
      <w:r w:rsidR="002A2EE9" w:rsidRPr="00076913">
        <w:rPr>
          <w:szCs w:val="22"/>
        </w:rPr>
        <w:t xml:space="preserve">) </w:t>
      </w:r>
      <w:r w:rsidR="002A2EE9">
        <w:rPr>
          <w:szCs w:val="22"/>
        </w:rPr>
        <w:t xml:space="preserve"> tüm </w:t>
      </w:r>
      <w:proofErr w:type="gramStart"/>
      <w:r w:rsidR="002A2EE9">
        <w:rPr>
          <w:szCs w:val="22"/>
        </w:rPr>
        <w:t>kriterleri</w:t>
      </w:r>
      <w:proofErr w:type="gramEnd"/>
      <w:r w:rsidR="002A2EE9">
        <w:rPr>
          <w:szCs w:val="22"/>
        </w:rPr>
        <w:t xml:space="preserve"> karşılayıp karşılamadığı. Bu </w:t>
      </w:r>
      <w:proofErr w:type="gramStart"/>
      <w:r w:rsidR="002A2EE9">
        <w:rPr>
          <w:szCs w:val="22"/>
        </w:rPr>
        <w:t>kriterler</w:t>
      </w:r>
      <w:proofErr w:type="gramEnd"/>
      <w:r w:rsidR="002A2EE9">
        <w:rPr>
          <w:szCs w:val="22"/>
        </w:rPr>
        <w:t xml:space="preserve"> proje konusunun uygun olup olmadığını da kapsamaktadır. </w:t>
      </w:r>
      <w:r w:rsidR="002A2EE9" w:rsidRPr="00076913">
        <w:rPr>
          <w:szCs w:val="22"/>
        </w:rPr>
        <w:t xml:space="preserve">İstenilen bilgilerden herhangi biri eksik veya yanlış ise, proje </w:t>
      </w:r>
      <w:r w:rsidR="002A2EE9">
        <w:rPr>
          <w:szCs w:val="22"/>
        </w:rPr>
        <w:t>başvurusu</w:t>
      </w:r>
      <w:r w:rsidR="002A2EE9" w:rsidRPr="00076913">
        <w:rPr>
          <w:szCs w:val="22"/>
        </w:rPr>
        <w:t xml:space="preserve"> yalnızca bu </w:t>
      </w:r>
      <w:r w:rsidR="002A2EE9" w:rsidRPr="00076913">
        <w:rPr>
          <w:b/>
          <w:szCs w:val="22"/>
          <w:u w:val="single"/>
        </w:rPr>
        <w:t>esasa</w:t>
      </w:r>
      <w:r w:rsidR="002A2EE9" w:rsidRPr="000B4D07">
        <w:rPr>
          <w:szCs w:val="22"/>
        </w:rPr>
        <w:t xml:space="preserve"> </w:t>
      </w:r>
      <w:r w:rsidR="002A2EE9" w:rsidRPr="00076913">
        <w:rPr>
          <w:szCs w:val="22"/>
        </w:rPr>
        <w:t xml:space="preserve">dayanarak reddedilebilir ve proje </w:t>
      </w:r>
      <w:r w:rsidR="002A2EE9">
        <w:rPr>
          <w:szCs w:val="22"/>
        </w:rPr>
        <w:t>başvurusu</w:t>
      </w:r>
      <w:r w:rsidR="002A2EE9" w:rsidRPr="00076913">
        <w:rPr>
          <w:szCs w:val="22"/>
        </w:rPr>
        <w:t xml:space="preserve"> bu noktadan sonra değerlendirilmez.</w:t>
      </w:r>
    </w:p>
    <w:p w14:paraId="2120C49E" w14:textId="07413484" w:rsidR="00FF7DE1" w:rsidRPr="00076913" w:rsidRDefault="00FF7DE1" w:rsidP="000B4D07">
      <w:pPr>
        <w:spacing w:before="120" w:after="0"/>
        <w:rPr>
          <w:szCs w:val="22"/>
        </w:rPr>
      </w:pPr>
      <w:r w:rsidRPr="00076913">
        <w:rPr>
          <w:szCs w:val="22"/>
        </w:rPr>
        <w:t xml:space="preserve">Teklif edilen bütçe </w:t>
      </w:r>
      <w:proofErr w:type="gramStart"/>
      <w:r w:rsidRPr="00076913">
        <w:rPr>
          <w:szCs w:val="22"/>
        </w:rPr>
        <w:t>dahil</w:t>
      </w:r>
      <w:proofErr w:type="gramEnd"/>
      <w:r w:rsidRPr="00076913">
        <w:rPr>
          <w:szCs w:val="22"/>
        </w:rPr>
        <w:t xml:space="preserve"> olmak üzere, başvuruların kalitesinin ve başvuru sahiplerinin </w:t>
      </w:r>
      <w:r w:rsidR="009B6B62">
        <w:rPr>
          <w:szCs w:val="22"/>
        </w:rPr>
        <w:t>ve bağlı kuruluş(</w:t>
      </w:r>
      <w:proofErr w:type="spellStart"/>
      <w:r w:rsidR="009B6B62">
        <w:rPr>
          <w:szCs w:val="22"/>
        </w:rPr>
        <w:t>lar</w:t>
      </w:r>
      <w:proofErr w:type="spellEnd"/>
      <w:r w:rsidR="009B6B62">
        <w:rPr>
          <w:szCs w:val="22"/>
        </w:rPr>
        <w:t>)</w:t>
      </w:r>
      <w:proofErr w:type="spellStart"/>
      <w:r w:rsidR="009B6B62">
        <w:rPr>
          <w:szCs w:val="22"/>
        </w:rPr>
        <w:t>ın</w:t>
      </w:r>
      <w:proofErr w:type="spellEnd"/>
      <w:r w:rsidR="009B6B62">
        <w:rPr>
          <w:szCs w:val="22"/>
        </w:rPr>
        <w:t xml:space="preserve"> </w:t>
      </w:r>
      <w:r w:rsidRPr="00076913">
        <w:rPr>
          <w:szCs w:val="22"/>
        </w:rPr>
        <w:t xml:space="preserve">kapasitelerinin değerlendirilmesi aşağıda yer alan Değerlendirme tablosunda yer alan kriterlere göre yapılacaktır. İki tür değerlendirme </w:t>
      </w:r>
      <w:proofErr w:type="gramStart"/>
      <w:r w:rsidRPr="00076913">
        <w:rPr>
          <w:szCs w:val="22"/>
        </w:rPr>
        <w:t>kriteri</w:t>
      </w:r>
      <w:proofErr w:type="gramEnd"/>
      <w:r w:rsidRPr="00076913">
        <w:rPr>
          <w:szCs w:val="22"/>
        </w:rPr>
        <w:t xml:space="preserve"> bulunmaktadır: Seçim kriterleri ve hibe verme kriterleri.</w:t>
      </w:r>
    </w:p>
    <w:p w14:paraId="01239FF8" w14:textId="77777777" w:rsidR="00FF7DE1" w:rsidRPr="00076913" w:rsidRDefault="00FF7DE1" w:rsidP="000B4D07">
      <w:pPr>
        <w:spacing w:before="120" w:after="0"/>
        <w:rPr>
          <w:szCs w:val="22"/>
        </w:rPr>
      </w:pPr>
      <w:r w:rsidRPr="00076913">
        <w:rPr>
          <w:b/>
          <w:szCs w:val="22"/>
          <w:u w:val="single"/>
        </w:rPr>
        <w:t xml:space="preserve">Seçim </w:t>
      </w:r>
      <w:proofErr w:type="gramStart"/>
      <w:r w:rsidRPr="00076913">
        <w:rPr>
          <w:b/>
          <w:szCs w:val="22"/>
          <w:u w:val="single"/>
        </w:rPr>
        <w:t>kriterleri</w:t>
      </w:r>
      <w:proofErr w:type="gramEnd"/>
      <w:r w:rsidRPr="00076913">
        <w:rPr>
          <w:b/>
          <w:szCs w:val="22"/>
        </w:rPr>
        <w:t>,</w:t>
      </w:r>
      <w:r w:rsidRPr="00076913">
        <w:rPr>
          <w:szCs w:val="22"/>
        </w:rPr>
        <w:t xml:space="preserve"> aşağıda belirtilen hususları yerine getirmede, başvuru sahiplerinin ve bağlı kuruluşların mali ve </w:t>
      </w:r>
      <w:proofErr w:type="spellStart"/>
      <w:r w:rsidRPr="00076913">
        <w:rPr>
          <w:szCs w:val="22"/>
        </w:rPr>
        <w:t>operasyonel</w:t>
      </w:r>
      <w:proofErr w:type="spellEnd"/>
      <w:r w:rsidRPr="00076913">
        <w:rPr>
          <w:szCs w:val="22"/>
        </w:rPr>
        <w:t xml:space="preserve"> kapasitelerinin değerlendirilmesine yardımcı olmak için kullanılmaktadır: </w:t>
      </w:r>
    </w:p>
    <w:p w14:paraId="4EBC93E8" w14:textId="77777777" w:rsidR="00FF7DE1" w:rsidRPr="00076913" w:rsidRDefault="00FF7DE1" w:rsidP="007F75E8">
      <w:pPr>
        <w:numPr>
          <w:ilvl w:val="0"/>
          <w:numId w:val="33"/>
        </w:numPr>
        <w:snapToGrid w:val="0"/>
        <w:spacing w:before="120" w:after="0"/>
        <w:ind w:left="714" w:hanging="357"/>
        <w:rPr>
          <w:szCs w:val="22"/>
        </w:rPr>
      </w:pPr>
      <w:proofErr w:type="gramStart"/>
      <w:r w:rsidRPr="00076913">
        <w:rPr>
          <w:szCs w:val="22"/>
        </w:rPr>
        <w:t>projenin</w:t>
      </w:r>
      <w:proofErr w:type="gramEnd"/>
      <w:r w:rsidRPr="00076913">
        <w:rPr>
          <w:szCs w:val="22"/>
        </w:rPr>
        <w:t xml:space="preserve"> yürütüldüğü süre içerisinde faaliyetlerini sürdürmek ve gerektiğinde projenin finansmanına katkıda bulunmak için istikrarlı ve yeterli finansman kaynaklarına sahip olmak; </w:t>
      </w:r>
    </w:p>
    <w:p w14:paraId="33830892" w14:textId="6B8854A3" w:rsidR="00FF7DE1" w:rsidRPr="00076913" w:rsidRDefault="00FF7DE1" w:rsidP="007F75E8">
      <w:pPr>
        <w:numPr>
          <w:ilvl w:val="0"/>
          <w:numId w:val="33"/>
        </w:numPr>
        <w:snapToGrid w:val="0"/>
        <w:spacing w:before="120" w:after="0"/>
        <w:ind w:left="714" w:hanging="357"/>
        <w:rPr>
          <w:szCs w:val="22"/>
        </w:rPr>
      </w:pPr>
      <w:proofErr w:type="gramStart"/>
      <w:r w:rsidRPr="00076913">
        <w:rPr>
          <w:szCs w:val="22"/>
        </w:rPr>
        <w:t>teklif</w:t>
      </w:r>
      <w:proofErr w:type="gramEnd"/>
      <w:r w:rsidRPr="00076913">
        <w:rPr>
          <w:szCs w:val="22"/>
        </w:rPr>
        <w:t xml:space="preserve"> edilen projeyi başarı ile tamamlamak için gerekli yönetim kapasitesine, profesyonel yeterliliğe ve niteliğe sahip olmak. </w:t>
      </w:r>
      <w:r w:rsidR="009B6B62">
        <w:rPr>
          <w:szCs w:val="22"/>
        </w:rPr>
        <w:t xml:space="preserve">Bu </w:t>
      </w:r>
      <w:proofErr w:type="gramStart"/>
      <w:r w:rsidR="009B6B62">
        <w:rPr>
          <w:szCs w:val="22"/>
        </w:rPr>
        <w:t>kriter</w:t>
      </w:r>
      <w:proofErr w:type="gramEnd"/>
      <w:r w:rsidR="009B6B62">
        <w:rPr>
          <w:szCs w:val="22"/>
        </w:rPr>
        <w:t xml:space="preserve"> başvuru sahipleri ve varsa</w:t>
      </w:r>
      <w:r w:rsidR="009B6B62" w:rsidRPr="009B6B62">
        <w:rPr>
          <w:szCs w:val="22"/>
        </w:rPr>
        <w:t xml:space="preserve"> </w:t>
      </w:r>
      <w:r w:rsidR="009B6B62">
        <w:rPr>
          <w:szCs w:val="22"/>
        </w:rPr>
        <w:t>bağlı kuruluş(</w:t>
      </w:r>
      <w:proofErr w:type="spellStart"/>
      <w:r w:rsidR="009B6B62">
        <w:rPr>
          <w:szCs w:val="22"/>
        </w:rPr>
        <w:t>lar</w:t>
      </w:r>
      <w:proofErr w:type="spellEnd"/>
      <w:r w:rsidR="009B6B62">
        <w:rPr>
          <w:szCs w:val="22"/>
        </w:rPr>
        <w:t xml:space="preserve">) için geçerlidir.  </w:t>
      </w:r>
    </w:p>
    <w:p w14:paraId="44EC8D73" w14:textId="77777777" w:rsidR="00FF7DE1" w:rsidRPr="00076913" w:rsidRDefault="00FF7DE1" w:rsidP="000B4D07">
      <w:pPr>
        <w:snapToGrid w:val="0"/>
        <w:spacing w:before="120" w:after="0"/>
        <w:rPr>
          <w:szCs w:val="22"/>
        </w:rPr>
      </w:pPr>
      <w:r w:rsidRPr="00076913">
        <w:rPr>
          <w:b/>
          <w:szCs w:val="22"/>
          <w:u w:val="single"/>
        </w:rPr>
        <w:t xml:space="preserve">Hibe verme </w:t>
      </w:r>
      <w:proofErr w:type="gramStart"/>
      <w:r w:rsidRPr="00076913">
        <w:rPr>
          <w:b/>
          <w:szCs w:val="22"/>
          <w:u w:val="single"/>
        </w:rPr>
        <w:t>kriterleri</w:t>
      </w:r>
      <w:proofErr w:type="gramEnd"/>
      <w:r w:rsidRPr="00076913">
        <w:rPr>
          <w:b/>
          <w:szCs w:val="22"/>
        </w:rPr>
        <w:t>,</w:t>
      </w:r>
      <w:r w:rsidRPr="00076913">
        <w:rPr>
          <w:szCs w:val="22"/>
        </w:rPr>
        <w:t xml:space="preserve"> sunulan başvurularının kalitesinin, belirlenen hedefler ve öncelikler bakımından değerlendirilmesine ve hibelerin, </w:t>
      </w:r>
      <w:r w:rsidR="00004BC0">
        <w:rPr>
          <w:szCs w:val="22"/>
        </w:rPr>
        <w:t>T</w:t>
      </w:r>
      <w:r w:rsidR="00004BC0" w:rsidRPr="00076913">
        <w:rPr>
          <w:szCs w:val="22"/>
        </w:rPr>
        <w:t xml:space="preserve">eklif </w:t>
      </w:r>
      <w:r w:rsidR="00004BC0">
        <w:rPr>
          <w:szCs w:val="22"/>
        </w:rPr>
        <w:t>Ç</w:t>
      </w:r>
      <w:r w:rsidR="00004BC0" w:rsidRPr="00076913">
        <w:rPr>
          <w:szCs w:val="22"/>
        </w:rPr>
        <w:t xml:space="preserve">ağrısının </w:t>
      </w:r>
      <w:r w:rsidRPr="00076913">
        <w:rPr>
          <w:szCs w:val="22"/>
        </w:rPr>
        <w:t xml:space="preserve">genel etkililiğini azami düzeye çıkartan projelere verilmesine imkân sağlamaktadır. Bu </w:t>
      </w:r>
      <w:proofErr w:type="gramStart"/>
      <w:r w:rsidRPr="00076913">
        <w:rPr>
          <w:szCs w:val="22"/>
        </w:rPr>
        <w:t>kriterler</w:t>
      </w:r>
      <w:proofErr w:type="gramEnd"/>
      <w:r w:rsidRPr="00076913">
        <w:rPr>
          <w:szCs w:val="22"/>
        </w:rPr>
        <w:t xml:space="preserve">, Sözleşme Makamının hedef ve önceliklere uygun projelerin seçilmesine imkân tanır. Bu </w:t>
      </w:r>
      <w:proofErr w:type="gramStart"/>
      <w:r w:rsidRPr="00076913">
        <w:rPr>
          <w:szCs w:val="22"/>
        </w:rPr>
        <w:t>kriterler</w:t>
      </w:r>
      <w:proofErr w:type="gramEnd"/>
      <w:r w:rsidRPr="00076913">
        <w:rPr>
          <w:szCs w:val="22"/>
        </w:rPr>
        <w:t xml:space="preserve">; projenin </w:t>
      </w:r>
      <w:proofErr w:type="spellStart"/>
      <w:r w:rsidRPr="00076913">
        <w:rPr>
          <w:szCs w:val="22"/>
        </w:rPr>
        <w:t>ilgililiği</w:t>
      </w:r>
      <w:proofErr w:type="spellEnd"/>
      <w:r w:rsidRPr="00076913">
        <w:rPr>
          <w:szCs w:val="22"/>
        </w:rPr>
        <w:t xml:space="preserve">, teklif çağrısı hedefleriyle uyumu, kalitesi, beklenen etkisi, sürdürülebilirliği ve maliyet etkinliği gibi hususları içerir. </w:t>
      </w:r>
    </w:p>
    <w:p w14:paraId="41FB4866" w14:textId="77777777" w:rsidR="00503AD9" w:rsidRPr="00076913" w:rsidRDefault="00503AD9" w:rsidP="000B4D07">
      <w:pPr>
        <w:spacing w:before="120" w:after="0"/>
        <w:rPr>
          <w:szCs w:val="22"/>
        </w:rPr>
      </w:pPr>
      <w:r w:rsidRPr="00076913">
        <w:rPr>
          <w:i/>
          <w:szCs w:val="22"/>
        </w:rPr>
        <w:t>Puanlama:</w:t>
      </w:r>
    </w:p>
    <w:p w14:paraId="60153FCD" w14:textId="77777777" w:rsidR="00503AD9" w:rsidRDefault="00503AD9" w:rsidP="000B4D07">
      <w:pPr>
        <w:spacing w:before="120" w:after="0"/>
        <w:rPr>
          <w:szCs w:val="22"/>
        </w:rPr>
      </w:pPr>
      <w:r w:rsidRPr="00076913">
        <w:rPr>
          <w:szCs w:val="22"/>
        </w:rPr>
        <w:t xml:space="preserve">Değerlendirme </w:t>
      </w:r>
      <w:proofErr w:type="gramStart"/>
      <w:r w:rsidRPr="00076913">
        <w:rPr>
          <w:szCs w:val="22"/>
        </w:rPr>
        <w:t>kriterleri</w:t>
      </w:r>
      <w:proofErr w:type="gramEnd"/>
      <w:r w:rsidRPr="00076913">
        <w:rPr>
          <w:szCs w:val="22"/>
        </w:rPr>
        <w:t xml:space="preserve"> bölümlere ve alt bölümlere ayrılmıştır. Her bir alt bölüme, aşağıdaki esaslara göre 1 ile 5 arasında bir puan verilecektir: 1=çok zayıf, 2=zayıf, 3=yeterli, 4=iyi, 5=çok iyi. </w:t>
      </w:r>
    </w:p>
    <w:p w14:paraId="1A27F192" w14:textId="096B3526" w:rsidR="006434E3" w:rsidRDefault="006434E3">
      <w:pPr>
        <w:spacing w:after="0"/>
        <w:jc w:val="left"/>
        <w:rPr>
          <w:szCs w:val="22"/>
        </w:rPr>
      </w:pPr>
      <w:r>
        <w:rPr>
          <w:szCs w:val="22"/>
        </w:rPr>
        <w:br w:type="page"/>
      </w:r>
    </w:p>
    <w:p w14:paraId="70E2B4BD" w14:textId="77777777" w:rsidR="006434E3" w:rsidRPr="00076913" w:rsidRDefault="006434E3" w:rsidP="000B4D07">
      <w:pPr>
        <w:spacing w:before="120" w:after="0"/>
        <w:rPr>
          <w:szCs w:val="22"/>
        </w:rPr>
      </w:pPr>
    </w:p>
    <w:p w14:paraId="2A3D9801" w14:textId="77777777" w:rsidR="00134CB7" w:rsidRDefault="00134CB7" w:rsidP="00353776">
      <w:pPr>
        <w:spacing w:after="120"/>
        <w:rPr>
          <w:b/>
        </w:rPr>
      </w:pPr>
    </w:p>
    <w:p w14:paraId="17FD33DC" w14:textId="77777777" w:rsidR="00353776" w:rsidRPr="00076913" w:rsidRDefault="00595FEB" w:rsidP="00353776">
      <w:pPr>
        <w:spacing w:after="120"/>
        <w:rPr>
          <w:b/>
        </w:rPr>
      </w:pPr>
      <w:r w:rsidRPr="00076913">
        <w:rPr>
          <w:b/>
        </w:rPr>
        <w:t>Değerlendirme Tablosu</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2"/>
        <w:gridCol w:w="1275"/>
      </w:tblGrid>
      <w:tr w:rsidR="00353776" w:rsidRPr="00076913" w14:paraId="2599C8DB" w14:textId="77777777" w:rsidTr="00595FEB">
        <w:trPr>
          <w:trHeight w:hRule="exact" w:val="597"/>
        </w:trPr>
        <w:tc>
          <w:tcPr>
            <w:tcW w:w="8472" w:type="dxa"/>
            <w:vAlign w:val="center"/>
          </w:tcPr>
          <w:p w14:paraId="67BB3C10" w14:textId="77777777" w:rsidR="00353776" w:rsidRPr="00076913" w:rsidRDefault="00595FEB" w:rsidP="000B4D07">
            <w:pPr>
              <w:spacing w:before="60" w:after="60"/>
              <w:jc w:val="left"/>
              <w:rPr>
                <w:b/>
                <w:snapToGrid/>
                <w:szCs w:val="22"/>
              </w:rPr>
            </w:pPr>
            <w:r w:rsidRPr="00076913">
              <w:rPr>
                <w:b/>
                <w:szCs w:val="22"/>
              </w:rPr>
              <w:t>Bölüm</w:t>
            </w:r>
          </w:p>
        </w:tc>
        <w:tc>
          <w:tcPr>
            <w:tcW w:w="1275" w:type="dxa"/>
            <w:vAlign w:val="center"/>
          </w:tcPr>
          <w:p w14:paraId="14FC140C" w14:textId="77777777" w:rsidR="00353776" w:rsidRPr="00076913" w:rsidRDefault="00595FEB" w:rsidP="000B4D07">
            <w:pPr>
              <w:spacing w:before="60" w:after="60"/>
              <w:jc w:val="center"/>
              <w:rPr>
                <w:b/>
                <w:szCs w:val="22"/>
              </w:rPr>
            </w:pPr>
            <w:r w:rsidRPr="00076913">
              <w:rPr>
                <w:b/>
                <w:szCs w:val="22"/>
              </w:rPr>
              <w:t>Azami puan</w:t>
            </w:r>
          </w:p>
        </w:tc>
      </w:tr>
      <w:tr w:rsidR="00595FEB" w:rsidRPr="00076913" w14:paraId="01883C5F" w14:textId="77777777" w:rsidTr="000B4D07">
        <w:trPr>
          <w:trHeight w:hRule="exact" w:val="320"/>
        </w:trPr>
        <w:tc>
          <w:tcPr>
            <w:tcW w:w="8472" w:type="dxa"/>
            <w:shd w:val="pct10" w:color="auto" w:fill="FFFFFF"/>
            <w:vAlign w:val="center"/>
          </w:tcPr>
          <w:p w14:paraId="17BB51C1" w14:textId="77777777" w:rsidR="00595FEB" w:rsidRPr="00076913" w:rsidRDefault="00595FEB" w:rsidP="000B4D07">
            <w:pPr>
              <w:spacing w:before="60" w:after="60"/>
              <w:jc w:val="left"/>
              <w:rPr>
                <w:szCs w:val="22"/>
              </w:rPr>
            </w:pPr>
            <w:r w:rsidRPr="00076913">
              <w:rPr>
                <w:b/>
                <w:szCs w:val="22"/>
              </w:rPr>
              <w:t xml:space="preserve">1. Mali ve </w:t>
            </w:r>
            <w:proofErr w:type="spellStart"/>
            <w:r w:rsidRPr="00076913">
              <w:rPr>
                <w:b/>
                <w:szCs w:val="22"/>
              </w:rPr>
              <w:t>Operasyonel</w:t>
            </w:r>
            <w:proofErr w:type="spellEnd"/>
            <w:r w:rsidRPr="00076913">
              <w:rPr>
                <w:b/>
                <w:szCs w:val="22"/>
              </w:rPr>
              <w:t xml:space="preserve"> Kapasite</w:t>
            </w:r>
          </w:p>
        </w:tc>
        <w:tc>
          <w:tcPr>
            <w:tcW w:w="1275" w:type="dxa"/>
            <w:shd w:val="pct10" w:color="auto" w:fill="FFFFFF"/>
            <w:vAlign w:val="center"/>
          </w:tcPr>
          <w:p w14:paraId="083C0493" w14:textId="77777777" w:rsidR="00595FEB" w:rsidRPr="00076913" w:rsidRDefault="00595FEB" w:rsidP="000B4D07">
            <w:pPr>
              <w:spacing w:before="60" w:after="60"/>
              <w:jc w:val="center"/>
              <w:rPr>
                <w:rFonts w:ascii="Tahoma" w:hAnsi="Tahoma" w:cs="Tahoma"/>
                <w:b/>
                <w:snapToGrid/>
                <w:szCs w:val="22"/>
              </w:rPr>
            </w:pPr>
            <w:r w:rsidRPr="00076913">
              <w:rPr>
                <w:b/>
                <w:szCs w:val="22"/>
              </w:rPr>
              <w:t>20</w:t>
            </w:r>
          </w:p>
        </w:tc>
      </w:tr>
      <w:tr w:rsidR="00595FEB" w:rsidRPr="00076913" w14:paraId="43915DF5" w14:textId="77777777" w:rsidTr="000B4D07">
        <w:trPr>
          <w:trHeight w:hRule="exact" w:val="512"/>
        </w:trPr>
        <w:tc>
          <w:tcPr>
            <w:tcW w:w="8472" w:type="dxa"/>
          </w:tcPr>
          <w:p w14:paraId="6280A821" w14:textId="6823E341" w:rsidR="00595FEB" w:rsidRPr="00076913" w:rsidRDefault="00595FEB" w:rsidP="0093085A">
            <w:pPr>
              <w:spacing w:before="60" w:after="60"/>
              <w:ind w:left="340" w:hanging="340"/>
              <w:rPr>
                <w:snapToGrid/>
                <w:szCs w:val="22"/>
              </w:rPr>
            </w:pPr>
            <w:r w:rsidRPr="00076913">
              <w:rPr>
                <w:szCs w:val="22"/>
              </w:rPr>
              <w:t xml:space="preserve">1.1 Başvuru sahipleri </w:t>
            </w:r>
            <w:r w:rsidR="00DE2E89">
              <w:rPr>
                <w:szCs w:val="22"/>
              </w:rPr>
              <w:t>ve varsa bağlı kuruluş(</w:t>
            </w:r>
            <w:proofErr w:type="spellStart"/>
            <w:r w:rsidR="00DE2E89">
              <w:rPr>
                <w:szCs w:val="22"/>
              </w:rPr>
              <w:t>lar</w:t>
            </w:r>
            <w:proofErr w:type="spellEnd"/>
            <w:r w:rsidR="00DE2E89">
              <w:rPr>
                <w:szCs w:val="22"/>
              </w:rPr>
              <w:t xml:space="preserve">)ı </w:t>
            </w:r>
            <w:r w:rsidRPr="00076913">
              <w:rPr>
                <w:szCs w:val="22"/>
              </w:rPr>
              <w:t>proje yönetimi konusunda yeterli deneyime sahip mi?</w:t>
            </w:r>
          </w:p>
        </w:tc>
        <w:tc>
          <w:tcPr>
            <w:tcW w:w="1275" w:type="dxa"/>
            <w:vAlign w:val="center"/>
          </w:tcPr>
          <w:p w14:paraId="7CBEECDA" w14:textId="77777777" w:rsidR="00595FEB" w:rsidRPr="00076913" w:rsidRDefault="00595FEB" w:rsidP="000B4D07">
            <w:pPr>
              <w:spacing w:before="60" w:after="60"/>
              <w:jc w:val="center"/>
              <w:rPr>
                <w:rFonts w:ascii="Tahoma" w:hAnsi="Tahoma" w:cs="Tahoma"/>
                <w:snapToGrid/>
                <w:szCs w:val="22"/>
              </w:rPr>
            </w:pPr>
            <w:r w:rsidRPr="00076913">
              <w:rPr>
                <w:szCs w:val="22"/>
              </w:rPr>
              <w:t>5</w:t>
            </w:r>
          </w:p>
        </w:tc>
      </w:tr>
      <w:tr w:rsidR="00595FEB" w:rsidRPr="00076913" w14:paraId="1094E0F0" w14:textId="77777777" w:rsidTr="000B4D07">
        <w:trPr>
          <w:trHeight w:hRule="exact" w:val="562"/>
        </w:trPr>
        <w:tc>
          <w:tcPr>
            <w:tcW w:w="8472" w:type="dxa"/>
          </w:tcPr>
          <w:p w14:paraId="3ACE5619" w14:textId="43D22023" w:rsidR="00595FEB" w:rsidRPr="00076913" w:rsidRDefault="00595FEB" w:rsidP="0093085A">
            <w:pPr>
              <w:spacing w:before="60" w:after="60"/>
              <w:ind w:left="340" w:hanging="340"/>
              <w:rPr>
                <w:snapToGrid/>
                <w:szCs w:val="22"/>
              </w:rPr>
            </w:pPr>
            <w:r w:rsidRPr="00076913">
              <w:rPr>
                <w:szCs w:val="22"/>
              </w:rPr>
              <w:t xml:space="preserve">1.2 Başvuru sahipleri </w:t>
            </w:r>
            <w:r w:rsidR="00DE2E89">
              <w:rPr>
                <w:szCs w:val="22"/>
              </w:rPr>
              <w:t>ve varsa bağlı kuruluş(</w:t>
            </w:r>
            <w:proofErr w:type="spellStart"/>
            <w:r w:rsidR="00DE2E89">
              <w:rPr>
                <w:szCs w:val="22"/>
              </w:rPr>
              <w:t>lar</w:t>
            </w:r>
            <w:proofErr w:type="spellEnd"/>
            <w:r w:rsidR="00DE2E89">
              <w:rPr>
                <w:szCs w:val="22"/>
              </w:rPr>
              <w:t xml:space="preserve">)ı </w:t>
            </w:r>
            <w:r w:rsidRPr="00076913">
              <w:rPr>
                <w:szCs w:val="22"/>
              </w:rPr>
              <w:t>proje konusunda yeterli teknik uzmanlığa sahip mi? (Ele alınacak konular hakkında yeterli bilgileri var mı?)</w:t>
            </w:r>
          </w:p>
        </w:tc>
        <w:tc>
          <w:tcPr>
            <w:tcW w:w="1275" w:type="dxa"/>
            <w:vAlign w:val="center"/>
          </w:tcPr>
          <w:p w14:paraId="18C9CB9C" w14:textId="77777777" w:rsidR="00595FEB" w:rsidRPr="00076913" w:rsidRDefault="00595FEB" w:rsidP="000B4D07">
            <w:pPr>
              <w:spacing w:before="60" w:after="60"/>
              <w:jc w:val="center"/>
              <w:rPr>
                <w:rFonts w:ascii="Tahoma" w:hAnsi="Tahoma" w:cs="Tahoma"/>
                <w:snapToGrid/>
                <w:szCs w:val="22"/>
              </w:rPr>
            </w:pPr>
            <w:r w:rsidRPr="00076913">
              <w:rPr>
                <w:szCs w:val="22"/>
              </w:rPr>
              <w:t>5</w:t>
            </w:r>
          </w:p>
        </w:tc>
      </w:tr>
      <w:tr w:rsidR="00595FEB" w:rsidRPr="00076913" w14:paraId="1D36B0A7" w14:textId="77777777" w:rsidTr="000B4D07">
        <w:trPr>
          <w:trHeight w:hRule="exact" w:val="570"/>
        </w:trPr>
        <w:tc>
          <w:tcPr>
            <w:tcW w:w="8472" w:type="dxa"/>
            <w:tcBorders>
              <w:bottom w:val="nil"/>
            </w:tcBorders>
          </w:tcPr>
          <w:p w14:paraId="3A8612AE" w14:textId="6F27AB4A" w:rsidR="00595FEB" w:rsidRPr="00076913" w:rsidRDefault="00595FEB" w:rsidP="0093085A">
            <w:pPr>
              <w:spacing w:before="60" w:after="60"/>
              <w:ind w:left="340" w:hanging="340"/>
              <w:jc w:val="left"/>
              <w:rPr>
                <w:snapToGrid/>
                <w:szCs w:val="22"/>
              </w:rPr>
            </w:pPr>
            <w:r w:rsidRPr="00076913">
              <w:rPr>
                <w:szCs w:val="22"/>
              </w:rPr>
              <w:t xml:space="preserve">1.3 Başvuru sahipleri </w:t>
            </w:r>
            <w:r w:rsidR="00DE2E89">
              <w:rPr>
                <w:szCs w:val="22"/>
              </w:rPr>
              <w:t>ve varsa bağlı kuruluş(</w:t>
            </w:r>
            <w:proofErr w:type="spellStart"/>
            <w:r w:rsidR="00DE2E89">
              <w:rPr>
                <w:szCs w:val="22"/>
              </w:rPr>
              <w:t>lar</w:t>
            </w:r>
            <w:proofErr w:type="spellEnd"/>
            <w:r w:rsidR="00DE2E89">
              <w:rPr>
                <w:szCs w:val="22"/>
              </w:rPr>
              <w:t xml:space="preserve">)ı </w:t>
            </w:r>
            <w:r w:rsidRPr="00076913">
              <w:rPr>
                <w:szCs w:val="22"/>
              </w:rPr>
              <w:t xml:space="preserve">yeterli yönetim kapasitesine sahip mi? (personel, </w:t>
            </w:r>
            <w:proofErr w:type="gramStart"/>
            <w:r w:rsidRPr="00076913">
              <w:rPr>
                <w:szCs w:val="22"/>
              </w:rPr>
              <w:t>ekipman</w:t>
            </w:r>
            <w:proofErr w:type="gramEnd"/>
            <w:r w:rsidRPr="00076913">
              <w:rPr>
                <w:szCs w:val="22"/>
              </w:rPr>
              <w:t xml:space="preserve"> ve proje bütçesini idare edecek bilgi ve beceri dâhil olmak üzere)?</w:t>
            </w:r>
          </w:p>
        </w:tc>
        <w:tc>
          <w:tcPr>
            <w:tcW w:w="1275" w:type="dxa"/>
            <w:tcBorders>
              <w:bottom w:val="nil"/>
            </w:tcBorders>
            <w:vAlign w:val="center"/>
          </w:tcPr>
          <w:p w14:paraId="44877F98" w14:textId="77777777" w:rsidR="00595FEB" w:rsidRPr="00076913" w:rsidRDefault="00595FEB" w:rsidP="000B4D07">
            <w:pPr>
              <w:spacing w:before="60" w:after="60"/>
              <w:jc w:val="center"/>
              <w:rPr>
                <w:rFonts w:ascii="Tahoma" w:hAnsi="Tahoma" w:cs="Tahoma"/>
                <w:snapToGrid/>
                <w:szCs w:val="22"/>
              </w:rPr>
            </w:pPr>
            <w:r w:rsidRPr="00076913">
              <w:rPr>
                <w:szCs w:val="22"/>
              </w:rPr>
              <w:t>5</w:t>
            </w:r>
          </w:p>
        </w:tc>
      </w:tr>
      <w:tr w:rsidR="00595FEB" w:rsidRPr="00076913" w14:paraId="2792A361" w14:textId="77777777" w:rsidTr="000B4D07">
        <w:trPr>
          <w:trHeight w:hRule="exact" w:val="335"/>
        </w:trPr>
        <w:tc>
          <w:tcPr>
            <w:tcW w:w="8472" w:type="dxa"/>
            <w:tcBorders>
              <w:bottom w:val="single" w:sz="4" w:space="0" w:color="auto"/>
            </w:tcBorders>
          </w:tcPr>
          <w:p w14:paraId="5623C69E" w14:textId="77777777" w:rsidR="00595FEB" w:rsidRPr="00076913" w:rsidRDefault="00595FEB" w:rsidP="000B4D07">
            <w:pPr>
              <w:spacing w:before="60" w:after="60"/>
              <w:ind w:left="340" w:hanging="340"/>
              <w:jc w:val="left"/>
              <w:rPr>
                <w:snapToGrid/>
                <w:szCs w:val="22"/>
              </w:rPr>
            </w:pPr>
            <w:r w:rsidRPr="00076913">
              <w:rPr>
                <w:szCs w:val="22"/>
              </w:rPr>
              <w:t xml:space="preserve">1.4 </w:t>
            </w:r>
            <w:r w:rsidR="00004BC0">
              <w:rPr>
                <w:szCs w:val="22"/>
              </w:rPr>
              <w:t xml:space="preserve">Ana </w:t>
            </w:r>
            <w:r w:rsidRPr="00076913">
              <w:rPr>
                <w:szCs w:val="22"/>
              </w:rPr>
              <w:t>Başvuru Sahibi istikrarlı ve yeterli finansman kaynaklarına sahip mi?</w:t>
            </w:r>
          </w:p>
        </w:tc>
        <w:tc>
          <w:tcPr>
            <w:tcW w:w="1275" w:type="dxa"/>
            <w:tcBorders>
              <w:bottom w:val="single" w:sz="4" w:space="0" w:color="auto"/>
            </w:tcBorders>
            <w:vAlign w:val="center"/>
          </w:tcPr>
          <w:p w14:paraId="35876DF8" w14:textId="77777777" w:rsidR="00595FEB" w:rsidRPr="00076913" w:rsidRDefault="00595FEB" w:rsidP="000B4D07">
            <w:pPr>
              <w:spacing w:before="60" w:after="60"/>
              <w:jc w:val="center"/>
              <w:rPr>
                <w:rFonts w:ascii="Tahoma" w:hAnsi="Tahoma" w:cs="Tahoma"/>
                <w:snapToGrid/>
                <w:szCs w:val="22"/>
              </w:rPr>
            </w:pPr>
            <w:r w:rsidRPr="00076913">
              <w:rPr>
                <w:szCs w:val="22"/>
              </w:rPr>
              <w:t>5</w:t>
            </w:r>
          </w:p>
        </w:tc>
      </w:tr>
      <w:tr w:rsidR="00595FEB" w:rsidRPr="00076913" w14:paraId="4F44F5B5" w14:textId="77777777" w:rsidTr="000B4D07">
        <w:trPr>
          <w:trHeight w:val="319"/>
        </w:trPr>
        <w:tc>
          <w:tcPr>
            <w:tcW w:w="8472" w:type="dxa"/>
            <w:tcBorders>
              <w:bottom w:val="single" w:sz="4" w:space="0" w:color="auto"/>
            </w:tcBorders>
            <w:shd w:val="pct10" w:color="auto" w:fill="FFFFFF"/>
          </w:tcPr>
          <w:p w14:paraId="3F928360" w14:textId="77777777" w:rsidR="00595FEB" w:rsidRPr="00076913" w:rsidRDefault="00595FEB" w:rsidP="000B4D07">
            <w:pPr>
              <w:spacing w:before="60" w:after="60"/>
              <w:jc w:val="left"/>
              <w:rPr>
                <w:snapToGrid/>
                <w:szCs w:val="22"/>
              </w:rPr>
            </w:pPr>
            <w:r w:rsidRPr="00076913">
              <w:rPr>
                <w:b/>
                <w:szCs w:val="22"/>
              </w:rPr>
              <w:t xml:space="preserve">2. Projenin </w:t>
            </w:r>
            <w:proofErr w:type="spellStart"/>
            <w:r w:rsidRPr="00076913">
              <w:rPr>
                <w:b/>
                <w:szCs w:val="22"/>
              </w:rPr>
              <w:t>İlgililiği</w:t>
            </w:r>
            <w:proofErr w:type="spellEnd"/>
          </w:p>
        </w:tc>
        <w:tc>
          <w:tcPr>
            <w:tcW w:w="1275" w:type="dxa"/>
            <w:tcBorders>
              <w:bottom w:val="single" w:sz="4" w:space="0" w:color="auto"/>
            </w:tcBorders>
            <w:shd w:val="pct10" w:color="auto" w:fill="FFFFFF"/>
            <w:vAlign w:val="center"/>
          </w:tcPr>
          <w:p w14:paraId="72C6CA1F" w14:textId="77777777" w:rsidR="00595FEB" w:rsidRPr="00076913" w:rsidRDefault="00595FEB" w:rsidP="000B4D07">
            <w:pPr>
              <w:spacing w:before="60" w:after="60"/>
              <w:jc w:val="center"/>
              <w:rPr>
                <w:rFonts w:ascii="Tahoma" w:hAnsi="Tahoma" w:cs="Tahoma"/>
                <w:b/>
                <w:snapToGrid/>
                <w:szCs w:val="22"/>
              </w:rPr>
            </w:pPr>
            <w:r w:rsidRPr="00076913">
              <w:rPr>
                <w:b/>
                <w:szCs w:val="22"/>
              </w:rPr>
              <w:t>30</w:t>
            </w:r>
          </w:p>
        </w:tc>
      </w:tr>
      <w:tr w:rsidR="00595FEB" w:rsidRPr="00076913" w14:paraId="5A56ECA6" w14:textId="77777777" w:rsidTr="002D3D78">
        <w:tc>
          <w:tcPr>
            <w:tcW w:w="8472" w:type="dxa"/>
            <w:shd w:val="clear" w:color="auto" w:fill="FFFFFF"/>
          </w:tcPr>
          <w:p w14:paraId="2392F0B4" w14:textId="77777777" w:rsidR="00595FEB" w:rsidRPr="00076913" w:rsidRDefault="00595FEB" w:rsidP="000B4D07">
            <w:pPr>
              <w:spacing w:before="60" w:after="60"/>
              <w:jc w:val="left"/>
              <w:rPr>
                <w:i/>
                <w:snapToGrid/>
                <w:szCs w:val="22"/>
              </w:rPr>
            </w:pPr>
            <w:r w:rsidRPr="00076913">
              <w:rPr>
                <w:i/>
                <w:szCs w:val="22"/>
              </w:rPr>
              <w:t>Ön Teklif değerlendirilmesinden alınan puan transfer edilir.</w:t>
            </w:r>
          </w:p>
        </w:tc>
        <w:tc>
          <w:tcPr>
            <w:tcW w:w="1275" w:type="dxa"/>
            <w:shd w:val="clear" w:color="auto" w:fill="FFFFFF"/>
            <w:vAlign w:val="center"/>
          </w:tcPr>
          <w:p w14:paraId="5728FBF6" w14:textId="77777777" w:rsidR="00595FEB" w:rsidRPr="00076913" w:rsidRDefault="00595FEB" w:rsidP="000B4D07">
            <w:pPr>
              <w:spacing w:before="60" w:after="60"/>
              <w:jc w:val="center"/>
              <w:rPr>
                <w:b/>
                <w:snapToGrid/>
                <w:szCs w:val="22"/>
              </w:rPr>
            </w:pPr>
          </w:p>
        </w:tc>
      </w:tr>
      <w:tr w:rsidR="00595FEB" w:rsidRPr="00076913" w14:paraId="530B1413" w14:textId="77777777" w:rsidTr="000B4D07">
        <w:trPr>
          <w:trHeight w:hRule="exact" w:val="448"/>
        </w:trPr>
        <w:tc>
          <w:tcPr>
            <w:tcW w:w="8472" w:type="dxa"/>
            <w:shd w:val="pct10" w:color="auto" w:fill="FFFFFF"/>
            <w:vAlign w:val="center"/>
          </w:tcPr>
          <w:p w14:paraId="53C185CE" w14:textId="77777777" w:rsidR="00595FEB" w:rsidRPr="00076913" w:rsidRDefault="00595FEB" w:rsidP="000B4D07">
            <w:pPr>
              <w:spacing w:before="60" w:after="60"/>
              <w:jc w:val="left"/>
              <w:rPr>
                <w:rFonts w:ascii="Tahoma" w:hAnsi="Tahoma" w:cs="Tahoma"/>
                <w:snapToGrid/>
                <w:szCs w:val="22"/>
              </w:rPr>
            </w:pPr>
            <w:r w:rsidRPr="00076913">
              <w:rPr>
                <w:b/>
                <w:szCs w:val="22"/>
              </w:rPr>
              <w:t>3. Projenin etkililiği ve uygulanabilirliği</w:t>
            </w:r>
          </w:p>
        </w:tc>
        <w:tc>
          <w:tcPr>
            <w:tcW w:w="1275" w:type="dxa"/>
            <w:shd w:val="pct10" w:color="auto" w:fill="FFFFFF"/>
            <w:vAlign w:val="center"/>
          </w:tcPr>
          <w:p w14:paraId="42370016" w14:textId="77777777" w:rsidR="00595FEB" w:rsidRPr="00076913" w:rsidRDefault="00595FEB" w:rsidP="000B4D07">
            <w:pPr>
              <w:spacing w:before="60" w:after="60"/>
              <w:jc w:val="center"/>
              <w:rPr>
                <w:rFonts w:ascii="Tahoma" w:hAnsi="Tahoma" w:cs="Tahoma"/>
                <w:b/>
                <w:snapToGrid/>
                <w:szCs w:val="22"/>
              </w:rPr>
            </w:pPr>
            <w:r w:rsidRPr="00076913">
              <w:rPr>
                <w:b/>
                <w:szCs w:val="22"/>
              </w:rPr>
              <w:t>20</w:t>
            </w:r>
          </w:p>
        </w:tc>
      </w:tr>
      <w:tr w:rsidR="00595FEB" w:rsidRPr="00076913" w14:paraId="47DC20B4" w14:textId="77777777" w:rsidTr="000B4D07">
        <w:trPr>
          <w:trHeight w:hRule="exact" w:val="568"/>
        </w:trPr>
        <w:tc>
          <w:tcPr>
            <w:tcW w:w="8472" w:type="dxa"/>
          </w:tcPr>
          <w:p w14:paraId="6B0DECB3" w14:textId="77777777" w:rsidR="00595FEB" w:rsidRPr="00076913" w:rsidRDefault="00595FEB" w:rsidP="000B4D07">
            <w:pPr>
              <w:spacing w:before="60" w:after="60"/>
              <w:ind w:left="340" w:hanging="340"/>
              <w:rPr>
                <w:snapToGrid/>
                <w:szCs w:val="22"/>
              </w:rPr>
            </w:pPr>
            <w:r w:rsidRPr="00076913">
              <w:rPr>
                <w:szCs w:val="22"/>
              </w:rPr>
              <w:t>3.1 Önerilen faaliyetler uygun mu, uygulanabilir mi, hedefler ve beklenen sonuçlarla tutarlı mı?</w:t>
            </w:r>
          </w:p>
        </w:tc>
        <w:tc>
          <w:tcPr>
            <w:tcW w:w="1275" w:type="dxa"/>
            <w:vAlign w:val="center"/>
          </w:tcPr>
          <w:p w14:paraId="103E7A07" w14:textId="77777777" w:rsidR="00595FEB" w:rsidRPr="00076913" w:rsidRDefault="00595FEB" w:rsidP="000B4D07">
            <w:pPr>
              <w:spacing w:before="60" w:after="60"/>
              <w:jc w:val="center"/>
              <w:rPr>
                <w:rFonts w:ascii="Tahoma" w:hAnsi="Tahoma" w:cs="Tahoma"/>
                <w:snapToGrid/>
                <w:szCs w:val="22"/>
              </w:rPr>
            </w:pPr>
            <w:r w:rsidRPr="00076913">
              <w:rPr>
                <w:szCs w:val="22"/>
              </w:rPr>
              <w:t>5</w:t>
            </w:r>
          </w:p>
        </w:tc>
      </w:tr>
      <w:tr w:rsidR="00595FEB" w:rsidRPr="00076913" w14:paraId="4819E571" w14:textId="77777777" w:rsidTr="000B4D07">
        <w:trPr>
          <w:trHeight w:hRule="exact" w:val="292"/>
        </w:trPr>
        <w:tc>
          <w:tcPr>
            <w:tcW w:w="8472" w:type="dxa"/>
          </w:tcPr>
          <w:p w14:paraId="62DF8223" w14:textId="77777777" w:rsidR="00595FEB" w:rsidRPr="00076913" w:rsidRDefault="00595FEB" w:rsidP="000B4D07">
            <w:pPr>
              <w:spacing w:before="60" w:after="60"/>
              <w:ind w:left="340" w:hanging="340"/>
              <w:jc w:val="left"/>
              <w:rPr>
                <w:snapToGrid/>
                <w:szCs w:val="22"/>
              </w:rPr>
            </w:pPr>
            <w:r w:rsidRPr="00076913">
              <w:rPr>
                <w:szCs w:val="22"/>
              </w:rPr>
              <w:t>3.2 Faaliyet planı açık ve uygulanabilir nitelikte mi?</w:t>
            </w:r>
          </w:p>
        </w:tc>
        <w:tc>
          <w:tcPr>
            <w:tcW w:w="1275" w:type="dxa"/>
            <w:vAlign w:val="center"/>
          </w:tcPr>
          <w:p w14:paraId="3390765F" w14:textId="77777777" w:rsidR="00595FEB" w:rsidRPr="00076913" w:rsidRDefault="00595FEB" w:rsidP="000B4D07">
            <w:pPr>
              <w:spacing w:before="60" w:after="60"/>
              <w:jc w:val="center"/>
              <w:rPr>
                <w:rFonts w:ascii="Tahoma" w:hAnsi="Tahoma" w:cs="Tahoma"/>
                <w:snapToGrid/>
                <w:szCs w:val="22"/>
              </w:rPr>
            </w:pPr>
            <w:r w:rsidRPr="00076913">
              <w:rPr>
                <w:szCs w:val="22"/>
              </w:rPr>
              <w:t>5</w:t>
            </w:r>
          </w:p>
        </w:tc>
      </w:tr>
      <w:tr w:rsidR="00595FEB" w:rsidRPr="00076913" w14:paraId="1370F903" w14:textId="77777777" w:rsidTr="000B4D07">
        <w:trPr>
          <w:trHeight w:hRule="exact" w:val="553"/>
        </w:trPr>
        <w:tc>
          <w:tcPr>
            <w:tcW w:w="8472" w:type="dxa"/>
          </w:tcPr>
          <w:p w14:paraId="2483EC1B" w14:textId="77777777" w:rsidR="00595FEB" w:rsidRPr="00076913" w:rsidRDefault="00595FEB" w:rsidP="000B4D07">
            <w:pPr>
              <w:spacing w:before="60" w:after="60"/>
              <w:ind w:left="340" w:hanging="340"/>
              <w:jc w:val="left"/>
              <w:rPr>
                <w:snapToGrid/>
                <w:szCs w:val="22"/>
              </w:rPr>
            </w:pPr>
            <w:r w:rsidRPr="00076913">
              <w:rPr>
                <w:szCs w:val="22"/>
              </w:rPr>
              <w:t>3.3 Projede, projenin sonucuna yönelik objektif olarak doğrulanabilir göstergeler yer alıyor mu? Değerlendirme öngörülmüş mü?</w:t>
            </w:r>
          </w:p>
        </w:tc>
        <w:tc>
          <w:tcPr>
            <w:tcW w:w="1275" w:type="dxa"/>
            <w:vAlign w:val="center"/>
          </w:tcPr>
          <w:p w14:paraId="7405894B" w14:textId="77777777" w:rsidR="00595FEB" w:rsidRPr="00076913" w:rsidRDefault="00595FEB" w:rsidP="000B4D07">
            <w:pPr>
              <w:spacing w:before="60" w:after="60"/>
              <w:jc w:val="center"/>
              <w:rPr>
                <w:rFonts w:ascii="Tahoma" w:hAnsi="Tahoma" w:cs="Tahoma"/>
                <w:snapToGrid/>
                <w:szCs w:val="22"/>
              </w:rPr>
            </w:pPr>
            <w:r w:rsidRPr="00076913">
              <w:rPr>
                <w:szCs w:val="22"/>
              </w:rPr>
              <w:t>5</w:t>
            </w:r>
          </w:p>
        </w:tc>
      </w:tr>
      <w:tr w:rsidR="00595FEB" w:rsidRPr="00076913" w14:paraId="38CC1030" w14:textId="77777777" w:rsidTr="000B4D07">
        <w:trPr>
          <w:trHeight w:val="271"/>
        </w:trPr>
        <w:tc>
          <w:tcPr>
            <w:tcW w:w="8472" w:type="dxa"/>
          </w:tcPr>
          <w:p w14:paraId="700D97D1" w14:textId="5FE32826" w:rsidR="00595FEB" w:rsidRPr="00076913" w:rsidRDefault="00595FEB" w:rsidP="0093085A">
            <w:pPr>
              <w:spacing w:before="60" w:after="60"/>
              <w:ind w:left="340" w:hanging="340"/>
              <w:jc w:val="left"/>
              <w:rPr>
                <w:snapToGrid/>
                <w:szCs w:val="22"/>
              </w:rPr>
            </w:pPr>
            <w:r w:rsidRPr="00076913">
              <w:rPr>
                <w:szCs w:val="22"/>
              </w:rPr>
              <w:t>3.4 Eş-başvuran(</w:t>
            </w:r>
            <w:proofErr w:type="spellStart"/>
            <w:r w:rsidRPr="00076913">
              <w:rPr>
                <w:szCs w:val="22"/>
              </w:rPr>
              <w:t>lar</w:t>
            </w:r>
            <w:proofErr w:type="spellEnd"/>
            <w:r w:rsidRPr="00076913">
              <w:rPr>
                <w:szCs w:val="22"/>
              </w:rPr>
              <w:t xml:space="preserve">) </w:t>
            </w:r>
            <w:r w:rsidR="00DE2E89">
              <w:rPr>
                <w:szCs w:val="22"/>
              </w:rPr>
              <w:t>ve varsa bağlı kuruluş(</w:t>
            </w:r>
            <w:proofErr w:type="spellStart"/>
            <w:r w:rsidR="00DE2E89">
              <w:rPr>
                <w:szCs w:val="22"/>
              </w:rPr>
              <w:t>lar</w:t>
            </w:r>
            <w:proofErr w:type="spellEnd"/>
            <w:r w:rsidR="00DE2E89">
              <w:rPr>
                <w:szCs w:val="22"/>
              </w:rPr>
              <w:t xml:space="preserve">)ı </w:t>
            </w:r>
            <w:r w:rsidRPr="00076913">
              <w:rPr>
                <w:szCs w:val="22"/>
              </w:rPr>
              <w:t>projeye katılım ve katkı düzeyi yeterli mi?</w:t>
            </w:r>
          </w:p>
        </w:tc>
        <w:tc>
          <w:tcPr>
            <w:tcW w:w="1275" w:type="dxa"/>
            <w:vAlign w:val="center"/>
          </w:tcPr>
          <w:p w14:paraId="548621D0" w14:textId="77777777" w:rsidR="00595FEB" w:rsidRPr="00076913" w:rsidRDefault="00595FEB" w:rsidP="000B4D07">
            <w:pPr>
              <w:spacing w:before="60" w:after="60"/>
              <w:jc w:val="center"/>
              <w:rPr>
                <w:rFonts w:ascii="Tahoma" w:hAnsi="Tahoma" w:cs="Tahoma"/>
                <w:snapToGrid/>
                <w:szCs w:val="22"/>
              </w:rPr>
            </w:pPr>
            <w:r w:rsidRPr="00076913">
              <w:rPr>
                <w:szCs w:val="22"/>
              </w:rPr>
              <w:t>5</w:t>
            </w:r>
          </w:p>
        </w:tc>
      </w:tr>
      <w:tr w:rsidR="00595FEB" w:rsidRPr="00076913" w14:paraId="01C864ED" w14:textId="77777777" w:rsidTr="000B4D07">
        <w:trPr>
          <w:trHeight w:hRule="exact" w:val="380"/>
        </w:trPr>
        <w:tc>
          <w:tcPr>
            <w:tcW w:w="8472" w:type="dxa"/>
            <w:shd w:val="pct10" w:color="auto" w:fill="FFFFFF"/>
            <w:vAlign w:val="center"/>
          </w:tcPr>
          <w:p w14:paraId="0795E34C" w14:textId="77777777" w:rsidR="00595FEB" w:rsidRPr="00076913" w:rsidRDefault="00595FEB" w:rsidP="000B4D07">
            <w:pPr>
              <w:spacing w:before="60" w:after="60"/>
              <w:jc w:val="left"/>
              <w:rPr>
                <w:snapToGrid/>
                <w:szCs w:val="22"/>
              </w:rPr>
            </w:pPr>
            <w:r w:rsidRPr="00076913">
              <w:rPr>
                <w:szCs w:val="22"/>
              </w:rPr>
              <w:br w:type="page"/>
            </w:r>
            <w:r w:rsidRPr="00076913">
              <w:rPr>
                <w:b/>
                <w:szCs w:val="22"/>
              </w:rPr>
              <w:t>4. Projenin Sürdürülebilirliği</w:t>
            </w:r>
          </w:p>
        </w:tc>
        <w:tc>
          <w:tcPr>
            <w:tcW w:w="1275" w:type="dxa"/>
            <w:shd w:val="pct10" w:color="auto" w:fill="FFFFFF"/>
            <w:vAlign w:val="center"/>
          </w:tcPr>
          <w:p w14:paraId="1C3D96A1" w14:textId="77777777" w:rsidR="00595FEB" w:rsidRPr="00076913" w:rsidRDefault="00595FEB" w:rsidP="000B4D07">
            <w:pPr>
              <w:spacing w:before="60" w:after="60"/>
              <w:jc w:val="center"/>
              <w:rPr>
                <w:rFonts w:ascii="Tahoma" w:hAnsi="Tahoma" w:cs="Tahoma"/>
                <w:b/>
                <w:snapToGrid/>
                <w:szCs w:val="22"/>
              </w:rPr>
            </w:pPr>
            <w:r w:rsidRPr="00076913">
              <w:rPr>
                <w:b/>
                <w:szCs w:val="22"/>
              </w:rPr>
              <w:t>15</w:t>
            </w:r>
          </w:p>
        </w:tc>
      </w:tr>
      <w:tr w:rsidR="00595FEB" w:rsidRPr="00076913" w14:paraId="442027CD" w14:textId="77777777" w:rsidTr="002D3D78">
        <w:tc>
          <w:tcPr>
            <w:tcW w:w="8472" w:type="dxa"/>
          </w:tcPr>
          <w:p w14:paraId="7FD481AE" w14:textId="77777777" w:rsidR="00595FEB" w:rsidRPr="00076913" w:rsidRDefault="00595FEB" w:rsidP="000B4D07">
            <w:pPr>
              <w:spacing w:before="60" w:after="60"/>
              <w:ind w:left="340" w:hanging="340"/>
              <w:jc w:val="left"/>
              <w:rPr>
                <w:snapToGrid/>
                <w:szCs w:val="22"/>
              </w:rPr>
            </w:pPr>
            <w:r w:rsidRPr="00076913">
              <w:rPr>
                <w:szCs w:val="22"/>
              </w:rPr>
              <w:t>4.1 Projenin hedef grupları üzerinde somut bir etkisi olması bekleniyor mu?</w:t>
            </w:r>
          </w:p>
        </w:tc>
        <w:tc>
          <w:tcPr>
            <w:tcW w:w="1275" w:type="dxa"/>
            <w:vAlign w:val="center"/>
          </w:tcPr>
          <w:p w14:paraId="167FE927" w14:textId="77777777" w:rsidR="00595FEB" w:rsidRPr="00076913" w:rsidRDefault="00595FEB" w:rsidP="000B4D07">
            <w:pPr>
              <w:spacing w:before="60" w:after="60"/>
              <w:jc w:val="center"/>
              <w:rPr>
                <w:rFonts w:ascii="Tahoma" w:hAnsi="Tahoma" w:cs="Tahoma"/>
                <w:snapToGrid/>
                <w:szCs w:val="22"/>
              </w:rPr>
            </w:pPr>
            <w:r w:rsidRPr="00076913">
              <w:rPr>
                <w:szCs w:val="22"/>
              </w:rPr>
              <w:t>5</w:t>
            </w:r>
          </w:p>
        </w:tc>
      </w:tr>
      <w:tr w:rsidR="00595FEB" w:rsidRPr="00076913" w14:paraId="1FA11EE6" w14:textId="77777777" w:rsidTr="002D3D78">
        <w:tc>
          <w:tcPr>
            <w:tcW w:w="8472" w:type="dxa"/>
          </w:tcPr>
          <w:p w14:paraId="20A3CAE0" w14:textId="77777777" w:rsidR="00595FEB" w:rsidRPr="00076913" w:rsidRDefault="00595FEB" w:rsidP="000B4D07">
            <w:pPr>
              <w:spacing w:before="60" w:after="60"/>
              <w:ind w:left="340" w:hanging="340"/>
              <w:rPr>
                <w:rFonts w:ascii="Tahoma" w:hAnsi="Tahoma" w:cs="Tahoma"/>
                <w:snapToGrid/>
                <w:szCs w:val="22"/>
              </w:rPr>
            </w:pPr>
            <w:r w:rsidRPr="00076913">
              <w:rPr>
                <w:szCs w:val="22"/>
              </w:rPr>
              <w:t>4.2 Projenin çarpan etkileri olacak mı? (proje sonuçlarının yinelenmesi ve daha geniş alanları etkilemesi ile bilginin duyurulması dâhil olmak üzere)</w:t>
            </w:r>
          </w:p>
        </w:tc>
        <w:tc>
          <w:tcPr>
            <w:tcW w:w="1275" w:type="dxa"/>
            <w:vAlign w:val="center"/>
          </w:tcPr>
          <w:p w14:paraId="46AAC054" w14:textId="77777777" w:rsidR="00595FEB" w:rsidRPr="00076913" w:rsidRDefault="00595FEB" w:rsidP="000B4D07">
            <w:pPr>
              <w:spacing w:before="60" w:after="60"/>
              <w:jc w:val="center"/>
              <w:rPr>
                <w:rFonts w:ascii="Tahoma" w:hAnsi="Tahoma" w:cs="Tahoma"/>
                <w:snapToGrid/>
                <w:szCs w:val="22"/>
              </w:rPr>
            </w:pPr>
            <w:r w:rsidRPr="00076913">
              <w:rPr>
                <w:szCs w:val="22"/>
              </w:rPr>
              <w:t>5</w:t>
            </w:r>
          </w:p>
        </w:tc>
      </w:tr>
      <w:tr w:rsidR="00595FEB" w:rsidRPr="00076913" w14:paraId="158E132F" w14:textId="77777777" w:rsidTr="002D3D78">
        <w:tc>
          <w:tcPr>
            <w:tcW w:w="8472" w:type="dxa"/>
          </w:tcPr>
          <w:p w14:paraId="032B22DE" w14:textId="77777777" w:rsidR="00595FEB" w:rsidRPr="00076913" w:rsidRDefault="00595FEB">
            <w:pPr>
              <w:spacing w:before="60" w:after="60"/>
              <w:rPr>
                <w:rFonts w:ascii="Tahoma" w:hAnsi="Tahoma" w:cs="Tahoma"/>
                <w:noProof/>
                <w:snapToGrid/>
                <w:szCs w:val="22"/>
              </w:rPr>
            </w:pPr>
            <w:r w:rsidRPr="00076913">
              <w:rPr>
                <w:szCs w:val="22"/>
              </w:rPr>
              <w:t>4.3 Teklif edilen projenin beklenen sonuçları sürdürülebilir mi?</w:t>
            </w:r>
          </w:p>
          <w:p w14:paraId="28E552CD" w14:textId="77777777" w:rsidR="00595FEB" w:rsidRPr="00076913" w:rsidRDefault="00595FEB">
            <w:pPr>
              <w:spacing w:before="60" w:after="60"/>
              <w:ind w:left="510" w:hanging="170"/>
              <w:rPr>
                <w:rFonts w:ascii="Tahoma" w:hAnsi="Tahoma" w:cs="Tahoma"/>
                <w:noProof/>
                <w:snapToGrid/>
                <w:szCs w:val="22"/>
              </w:rPr>
            </w:pPr>
            <w:r w:rsidRPr="00076913">
              <w:rPr>
                <w:szCs w:val="22"/>
              </w:rPr>
              <w:t>- mali açıdan (finansman sona erdikten sonra faaliyetler nasıl finanse edilecek</w:t>
            </w:r>
            <w:r w:rsidRPr="00076913">
              <w:rPr>
                <w:i/>
                <w:szCs w:val="22"/>
              </w:rPr>
              <w:t>?)</w:t>
            </w:r>
          </w:p>
          <w:p w14:paraId="00A64624" w14:textId="77777777" w:rsidR="00595FEB" w:rsidRPr="00076913" w:rsidRDefault="00595FEB">
            <w:pPr>
              <w:spacing w:before="60" w:after="60"/>
              <w:ind w:left="510" w:hanging="170"/>
              <w:rPr>
                <w:rFonts w:ascii="Tahoma" w:hAnsi="Tahoma" w:cs="Tahoma"/>
                <w:noProof/>
                <w:snapToGrid/>
                <w:szCs w:val="22"/>
              </w:rPr>
            </w:pPr>
            <w:r w:rsidRPr="00076913">
              <w:rPr>
                <w:szCs w:val="22"/>
              </w:rPr>
              <w:t>- kurumsal açıdan (faaliyetlerin devam ettirilmesine imkân tanıyan yapılar proje sonunda da devam edecek mi? Projenin sonuçları yerel olarak sahiplenilecek mi?)</w:t>
            </w:r>
          </w:p>
          <w:p w14:paraId="05DD7806" w14:textId="77777777" w:rsidR="00595FEB" w:rsidRPr="00076913" w:rsidRDefault="00595FEB" w:rsidP="000B4D07">
            <w:pPr>
              <w:spacing w:before="60" w:after="60"/>
              <w:ind w:left="510" w:hanging="170"/>
              <w:rPr>
                <w:rFonts w:ascii="Tahoma" w:hAnsi="Tahoma" w:cs="Tahoma"/>
                <w:i/>
                <w:noProof/>
                <w:snapToGrid/>
                <w:szCs w:val="22"/>
              </w:rPr>
            </w:pPr>
            <w:r w:rsidRPr="00076913">
              <w:rPr>
                <w:szCs w:val="22"/>
              </w:rPr>
              <w:t>- politika düzeyinde (eğer varsa) (projenin yapısal etkisi ne olacaktır - örneğin mevzuatta, davranış kurallarında, yöntemlerde vb. bir iyileşme sağlayacak mı?)</w:t>
            </w:r>
          </w:p>
          <w:p w14:paraId="1C52205A" w14:textId="77777777" w:rsidR="00595FEB" w:rsidRPr="00076913" w:rsidRDefault="00595FEB" w:rsidP="000B4D07">
            <w:pPr>
              <w:spacing w:before="60" w:after="60"/>
              <w:ind w:left="510" w:hanging="170"/>
              <w:jc w:val="left"/>
              <w:rPr>
                <w:rFonts w:ascii="Tahoma" w:hAnsi="Tahoma" w:cs="Tahoma"/>
                <w:snapToGrid/>
                <w:szCs w:val="22"/>
              </w:rPr>
            </w:pPr>
            <w:r w:rsidRPr="00076913">
              <w:rPr>
                <w:iCs/>
                <w:szCs w:val="22"/>
              </w:rPr>
              <w:t xml:space="preserve">- </w:t>
            </w:r>
            <w:r w:rsidRPr="00076913">
              <w:rPr>
                <w:szCs w:val="22"/>
              </w:rPr>
              <w:t>çevresel düzeyde (eğer varsa) (projenin çevreye olumlu/olumsuz etkileri var mı</w:t>
            </w:r>
            <w:r w:rsidRPr="00076913">
              <w:rPr>
                <w:i/>
                <w:szCs w:val="22"/>
              </w:rPr>
              <w:t>?)</w:t>
            </w:r>
          </w:p>
        </w:tc>
        <w:tc>
          <w:tcPr>
            <w:tcW w:w="1275" w:type="dxa"/>
            <w:vAlign w:val="center"/>
          </w:tcPr>
          <w:p w14:paraId="15AFD514" w14:textId="77777777" w:rsidR="00595FEB" w:rsidRPr="00076913" w:rsidRDefault="00595FEB" w:rsidP="000B4D07">
            <w:pPr>
              <w:spacing w:before="60" w:after="60"/>
              <w:jc w:val="center"/>
              <w:rPr>
                <w:rFonts w:ascii="Tahoma" w:hAnsi="Tahoma" w:cs="Tahoma"/>
                <w:snapToGrid/>
                <w:szCs w:val="22"/>
              </w:rPr>
            </w:pPr>
            <w:r w:rsidRPr="00076913">
              <w:rPr>
                <w:szCs w:val="22"/>
              </w:rPr>
              <w:t>5</w:t>
            </w:r>
          </w:p>
        </w:tc>
      </w:tr>
      <w:tr w:rsidR="00595FEB" w:rsidRPr="00076913" w14:paraId="163DB4CB" w14:textId="77777777" w:rsidTr="00F520A9">
        <w:tc>
          <w:tcPr>
            <w:tcW w:w="8472" w:type="dxa"/>
            <w:shd w:val="pct10" w:color="auto" w:fill="FFFFFF"/>
            <w:vAlign w:val="center"/>
          </w:tcPr>
          <w:p w14:paraId="0682A2AB" w14:textId="77777777" w:rsidR="00595FEB" w:rsidRPr="00076913" w:rsidRDefault="00595FEB" w:rsidP="000B4D07">
            <w:pPr>
              <w:spacing w:before="60" w:after="60"/>
              <w:jc w:val="left"/>
              <w:rPr>
                <w:rFonts w:ascii="Tahoma" w:hAnsi="Tahoma" w:cs="Tahoma"/>
                <w:snapToGrid/>
                <w:szCs w:val="22"/>
              </w:rPr>
            </w:pPr>
            <w:r w:rsidRPr="00076913">
              <w:rPr>
                <w:b/>
                <w:szCs w:val="22"/>
              </w:rPr>
              <w:br w:type="page"/>
              <w:t>5. Projenin Bütçe ve Maliyet Etkinliği</w:t>
            </w:r>
          </w:p>
        </w:tc>
        <w:tc>
          <w:tcPr>
            <w:tcW w:w="1275" w:type="dxa"/>
            <w:shd w:val="pct10" w:color="auto" w:fill="FFFFFF"/>
            <w:vAlign w:val="center"/>
          </w:tcPr>
          <w:p w14:paraId="5CA738DF" w14:textId="77777777" w:rsidR="00595FEB" w:rsidRPr="00076913" w:rsidRDefault="00595FEB" w:rsidP="000B4D07">
            <w:pPr>
              <w:spacing w:before="60" w:after="60"/>
              <w:jc w:val="center"/>
              <w:rPr>
                <w:rFonts w:ascii="Tahoma" w:hAnsi="Tahoma" w:cs="Tahoma"/>
                <w:b/>
                <w:snapToGrid/>
                <w:szCs w:val="22"/>
              </w:rPr>
            </w:pPr>
            <w:r w:rsidRPr="00076913">
              <w:rPr>
                <w:b/>
                <w:szCs w:val="22"/>
              </w:rPr>
              <w:t>15</w:t>
            </w:r>
          </w:p>
        </w:tc>
      </w:tr>
      <w:tr w:rsidR="00595FEB" w:rsidRPr="00076913" w14:paraId="7C7AE995" w14:textId="77777777" w:rsidTr="002D3D78">
        <w:tc>
          <w:tcPr>
            <w:tcW w:w="8472" w:type="dxa"/>
          </w:tcPr>
          <w:p w14:paraId="584D8F95" w14:textId="77777777" w:rsidR="00595FEB" w:rsidRPr="00076913" w:rsidRDefault="00595FEB" w:rsidP="000B4D07">
            <w:pPr>
              <w:spacing w:before="60" w:after="60"/>
              <w:ind w:left="340" w:hanging="340"/>
              <w:jc w:val="left"/>
              <w:rPr>
                <w:rFonts w:ascii="Tahoma" w:hAnsi="Tahoma" w:cs="Tahoma"/>
                <w:snapToGrid/>
                <w:szCs w:val="22"/>
              </w:rPr>
            </w:pPr>
            <w:r w:rsidRPr="00076913">
              <w:rPr>
                <w:szCs w:val="22"/>
              </w:rPr>
              <w:t>5.1 Faaliyetler bütçede uygun olarak yansıtılmış mı?</w:t>
            </w:r>
          </w:p>
        </w:tc>
        <w:tc>
          <w:tcPr>
            <w:tcW w:w="1275" w:type="dxa"/>
            <w:vAlign w:val="center"/>
          </w:tcPr>
          <w:p w14:paraId="328A3E0B" w14:textId="77777777" w:rsidR="00595FEB" w:rsidRPr="00076913" w:rsidRDefault="00595FEB" w:rsidP="000B4D07">
            <w:pPr>
              <w:spacing w:before="60" w:after="60"/>
              <w:jc w:val="center"/>
              <w:rPr>
                <w:rFonts w:ascii="Tahoma" w:hAnsi="Tahoma" w:cs="Tahoma"/>
                <w:snapToGrid/>
                <w:szCs w:val="22"/>
              </w:rPr>
            </w:pPr>
            <w:r w:rsidRPr="00076913">
              <w:rPr>
                <w:szCs w:val="22"/>
              </w:rPr>
              <w:t>5</w:t>
            </w:r>
          </w:p>
        </w:tc>
      </w:tr>
      <w:tr w:rsidR="00595FEB" w:rsidRPr="00076913" w14:paraId="5D264C35" w14:textId="77777777" w:rsidTr="002D3D78">
        <w:tc>
          <w:tcPr>
            <w:tcW w:w="8472" w:type="dxa"/>
          </w:tcPr>
          <w:p w14:paraId="1260052C" w14:textId="77777777" w:rsidR="00595FEB" w:rsidRPr="00076913" w:rsidRDefault="00595FEB" w:rsidP="000B4D07">
            <w:pPr>
              <w:spacing w:before="60" w:after="60"/>
              <w:ind w:left="340" w:hanging="340"/>
              <w:jc w:val="left"/>
              <w:rPr>
                <w:rFonts w:ascii="Tahoma" w:hAnsi="Tahoma" w:cs="Tahoma"/>
                <w:snapToGrid/>
                <w:szCs w:val="22"/>
              </w:rPr>
            </w:pPr>
            <w:r w:rsidRPr="00076913">
              <w:rPr>
                <w:szCs w:val="22"/>
              </w:rPr>
              <w:t>5.2 Tahmini maliyetler ve beklenen sonuçlar arasındaki oran yeterli mi?</w:t>
            </w:r>
          </w:p>
        </w:tc>
        <w:tc>
          <w:tcPr>
            <w:tcW w:w="1275" w:type="dxa"/>
            <w:vAlign w:val="center"/>
          </w:tcPr>
          <w:p w14:paraId="08B32F32" w14:textId="77777777" w:rsidR="00595FEB" w:rsidRPr="00076913" w:rsidRDefault="00595FEB" w:rsidP="000B4D07">
            <w:pPr>
              <w:spacing w:before="60" w:after="60"/>
              <w:jc w:val="center"/>
              <w:rPr>
                <w:rFonts w:ascii="Tahoma" w:hAnsi="Tahoma" w:cs="Tahoma"/>
                <w:snapToGrid/>
                <w:szCs w:val="22"/>
              </w:rPr>
            </w:pPr>
            <w:r w:rsidRPr="00076913">
              <w:rPr>
                <w:szCs w:val="22"/>
              </w:rPr>
              <w:t>10</w:t>
            </w:r>
          </w:p>
        </w:tc>
      </w:tr>
      <w:tr w:rsidR="00595FEB" w:rsidRPr="00076913" w14:paraId="1DD45749" w14:textId="77777777" w:rsidTr="000B4D07">
        <w:trPr>
          <w:trHeight w:val="423"/>
        </w:trPr>
        <w:tc>
          <w:tcPr>
            <w:tcW w:w="8472" w:type="dxa"/>
            <w:shd w:val="pct10" w:color="auto" w:fill="FFFFFF"/>
            <w:vAlign w:val="center"/>
          </w:tcPr>
          <w:p w14:paraId="21466C31" w14:textId="77777777" w:rsidR="00595FEB" w:rsidRPr="00076913" w:rsidRDefault="00595FEB" w:rsidP="000B4D07">
            <w:pPr>
              <w:spacing w:before="60" w:after="60"/>
              <w:jc w:val="left"/>
              <w:rPr>
                <w:rFonts w:ascii="Tahoma" w:hAnsi="Tahoma" w:cs="Tahoma"/>
                <w:b/>
                <w:snapToGrid/>
                <w:szCs w:val="22"/>
              </w:rPr>
            </w:pPr>
            <w:r w:rsidRPr="00076913">
              <w:rPr>
                <w:b/>
                <w:szCs w:val="22"/>
              </w:rPr>
              <w:t>En Yüksek Toplam Puan</w:t>
            </w:r>
          </w:p>
        </w:tc>
        <w:tc>
          <w:tcPr>
            <w:tcW w:w="1275" w:type="dxa"/>
            <w:shd w:val="pct10" w:color="auto" w:fill="FFFFFF"/>
            <w:vAlign w:val="center"/>
          </w:tcPr>
          <w:p w14:paraId="25B14C99" w14:textId="77777777" w:rsidR="00595FEB" w:rsidRPr="00076913" w:rsidRDefault="00595FEB" w:rsidP="000B4D07">
            <w:pPr>
              <w:spacing w:before="60" w:after="60"/>
              <w:jc w:val="center"/>
              <w:rPr>
                <w:rFonts w:ascii="Tahoma" w:hAnsi="Tahoma" w:cs="Tahoma"/>
                <w:b/>
                <w:snapToGrid/>
                <w:szCs w:val="22"/>
              </w:rPr>
            </w:pPr>
            <w:r w:rsidRPr="00076913">
              <w:rPr>
                <w:b/>
                <w:szCs w:val="22"/>
              </w:rPr>
              <w:t>100</w:t>
            </w:r>
          </w:p>
        </w:tc>
      </w:tr>
    </w:tbl>
    <w:p w14:paraId="76254CDB" w14:textId="77777777" w:rsidR="00353776" w:rsidRDefault="00DE1707">
      <w:pPr>
        <w:spacing w:before="120" w:after="0"/>
      </w:pPr>
      <w:r w:rsidRPr="00076913">
        <w:rPr>
          <w:b/>
        </w:rPr>
        <w:t>Bölüm 1’deki</w:t>
      </w:r>
      <w:r w:rsidRPr="00076913">
        <w:t xml:space="preserve"> </w:t>
      </w:r>
      <w:r w:rsidR="00C41A9E">
        <w:t xml:space="preserve">(mali ve </w:t>
      </w:r>
      <w:proofErr w:type="spellStart"/>
      <w:r w:rsidR="00C41A9E">
        <w:t>operasyonel</w:t>
      </w:r>
      <w:proofErr w:type="spellEnd"/>
      <w:r w:rsidR="00C41A9E">
        <w:t xml:space="preserve"> kapasite) </w:t>
      </w:r>
      <w:r w:rsidRPr="00076913">
        <w:t xml:space="preserve">toplam puan </w:t>
      </w:r>
      <w:r w:rsidRPr="00076913">
        <w:rPr>
          <w:b/>
        </w:rPr>
        <w:t>12 puanın</w:t>
      </w:r>
      <w:r w:rsidR="00FF4882" w:rsidRPr="00076913">
        <w:t xml:space="preserve"> altındaysa, başvuru</w:t>
      </w:r>
      <w:r w:rsidRPr="00076913">
        <w:t xml:space="preserve"> reddedile</w:t>
      </w:r>
      <w:r w:rsidR="00FF4882" w:rsidRPr="00076913">
        <w:t>c</w:t>
      </w:r>
      <w:r w:rsidRPr="00076913">
        <w:t xml:space="preserve">ektir. </w:t>
      </w:r>
      <w:r w:rsidR="00061102">
        <w:rPr>
          <w:b/>
        </w:rPr>
        <w:t xml:space="preserve">Bölüm 1 altındaki alt </w:t>
      </w:r>
      <w:r w:rsidR="00D46FEE">
        <w:rPr>
          <w:b/>
        </w:rPr>
        <w:t>b</w:t>
      </w:r>
      <w:r w:rsidR="00D46FEE" w:rsidRPr="00076913">
        <w:rPr>
          <w:b/>
        </w:rPr>
        <w:t>ölümler</w:t>
      </w:r>
      <w:r w:rsidR="00D46FEE">
        <w:rPr>
          <w:b/>
        </w:rPr>
        <w:t>den herhangi birinin</w:t>
      </w:r>
      <w:r w:rsidR="00D46FEE" w:rsidRPr="00076913">
        <w:rPr>
          <w:b/>
        </w:rPr>
        <w:t xml:space="preserve"> </w:t>
      </w:r>
      <w:r w:rsidR="00FF4882" w:rsidRPr="00076913">
        <w:rPr>
          <w:b/>
        </w:rPr>
        <w:t>puanı 1 ise</w:t>
      </w:r>
      <w:r w:rsidR="00FF4882" w:rsidRPr="00076913">
        <w:t xml:space="preserve">, başvuru reddedilecektir. </w:t>
      </w:r>
    </w:p>
    <w:p w14:paraId="10025663" w14:textId="77777777" w:rsidR="00D47591" w:rsidRPr="00C705A6" w:rsidRDefault="00C41A9E" w:rsidP="00C705A6">
      <w:pPr>
        <w:spacing w:before="120" w:after="0"/>
      </w:pPr>
      <w:r>
        <w:t>Eş-başvuran zorunluluğu halleri haricinde, eğer başvuru eş-</w:t>
      </w:r>
      <w:proofErr w:type="spellStart"/>
      <w:r>
        <w:t>başvuransız</w:t>
      </w:r>
      <w:proofErr w:type="spellEnd"/>
      <w:r>
        <w:t xml:space="preserve"> yapılmış ise 3.4 için 5 puan verilecektir.</w:t>
      </w:r>
      <w:r w:rsidR="00C705A6">
        <w:rPr>
          <w:szCs w:val="22"/>
        </w:rPr>
        <w:t xml:space="preserve"> </w:t>
      </w:r>
    </w:p>
    <w:p w14:paraId="443CB0DE" w14:textId="77777777" w:rsidR="006434E3" w:rsidRDefault="006434E3" w:rsidP="000B4D07">
      <w:pPr>
        <w:spacing w:before="120" w:after="0"/>
        <w:rPr>
          <w:i/>
          <w:szCs w:val="22"/>
        </w:rPr>
      </w:pPr>
    </w:p>
    <w:p w14:paraId="44B8CBF0" w14:textId="77777777" w:rsidR="00BE3706" w:rsidRPr="00076913" w:rsidRDefault="00BE3706" w:rsidP="000B4D07">
      <w:pPr>
        <w:spacing w:before="120" w:after="0"/>
        <w:rPr>
          <w:i/>
          <w:szCs w:val="22"/>
        </w:rPr>
      </w:pPr>
      <w:r w:rsidRPr="00076913">
        <w:rPr>
          <w:i/>
          <w:szCs w:val="22"/>
        </w:rPr>
        <w:t>Şartlı kabul</w:t>
      </w:r>
    </w:p>
    <w:p w14:paraId="007483F8" w14:textId="77777777" w:rsidR="00BE3706" w:rsidRPr="00076913" w:rsidRDefault="00BE3706" w:rsidP="000B4D07">
      <w:pPr>
        <w:spacing w:before="120" w:after="0"/>
        <w:rPr>
          <w:szCs w:val="22"/>
        </w:rPr>
      </w:pPr>
      <w:r w:rsidRPr="00076913">
        <w:rPr>
          <w:szCs w:val="22"/>
        </w:rPr>
        <w:lastRenderedPageBreak/>
        <w:t xml:space="preserve">Değerlendirmeyi takiben, Hibe Programı için ayrılan mevcut bütçe göz önünde bulundurularak, proje teklifleri aldıkları puanlara göre sıralı olarak listeleyen bir </w:t>
      </w:r>
      <w:r w:rsidR="0014163C">
        <w:rPr>
          <w:szCs w:val="22"/>
        </w:rPr>
        <w:t xml:space="preserve">liste oluşturulacaktır. En yüksek puanları alan başvurular bu hibe programı bütçesi bitene kadar şartlı olarak seçilecektir. İlaveten, </w:t>
      </w:r>
      <w:r w:rsidRPr="00076913">
        <w:rPr>
          <w:szCs w:val="22"/>
        </w:rPr>
        <w:t xml:space="preserve">aynı </w:t>
      </w:r>
      <w:proofErr w:type="gramStart"/>
      <w:r w:rsidRPr="00076913">
        <w:rPr>
          <w:szCs w:val="22"/>
        </w:rPr>
        <w:t>kriterlere</w:t>
      </w:r>
      <w:proofErr w:type="gramEnd"/>
      <w:r w:rsidRPr="00076913">
        <w:rPr>
          <w:szCs w:val="22"/>
        </w:rPr>
        <w:t xml:space="preserve"> göre bir yedek liste oluşturulacaktır. </w:t>
      </w:r>
      <w:r w:rsidR="0014163C">
        <w:rPr>
          <w:szCs w:val="22"/>
        </w:rPr>
        <w:t>Yedek listenin geçerlilik süresi içinde daha fazla fon kalması halinde bu liste kullanılacaktır.</w:t>
      </w:r>
    </w:p>
    <w:p w14:paraId="10F7630A" w14:textId="288813CC" w:rsidR="00353776" w:rsidRPr="00076913" w:rsidRDefault="00353776" w:rsidP="007F75E8">
      <w:pPr>
        <w:numPr>
          <w:ilvl w:val="0"/>
          <w:numId w:val="18"/>
        </w:numPr>
        <w:tabs>
          <w:tab w:val="left" w:pos="426"/>
        </w:tabs>
        <w:spacing w:before="120" w:after="120"/>
        <w:ind w:left="426" w:hanging="426"/>
        <w:jc w:val="left"/>
        <w:rPr>
          <w:b/>
          <w:sz w:val="24"/>
          <w:szCs w:val="24"/>
        </w:rPr>
      </w:pPr>
      <w:r w:rsidRPr="00076913">
        <w:rPr>
          <w:b/>
          <w:sz w:val="24"/>
          <w:szCs w:val="24"/>
        </w:rPr>
        <w:t>3</w:t>
      </w:r>
      <w:r w:rsidR="00BE3706" w:rsidRPr="00076913">
        <w:rPr>
          <w:b/>
          <w:sz w:val="24"/>
          <w:szCs w:val="24"/>
        </w:rPr>
        <w:t xml:space="preserve">. </w:t>
      </w:r>
      <w:proofErr w:type="gramStart"/>
      <w:r w:rsidR="00BE3706" w:rsidRPr="00076913">
        <w:rPr>
          <w:b/>
          <w:sz w:val="24"/>
          <w:szCs w:val="24"/>
        </w:rPr>
        <w:t>AŞAMA:BAŞVURU</w:t>
      </w:r>
      <w:proofErr w:type="gramEnd"/>
      <w:r w:rsidR="00BE3706" w:rsidRPr="00076913">
        <w:rPr>
          <w:b/>
          <w:sz w:val="24"/>
          <w:szCs w:val="24"/>
        </w:rPr>
        <w:t xml:space="preserve"> SAHİPLERİ</w:t>
      </w:r>
      <w:r w:rsidR="003C0FEF">
        <w:rPr>
          <w:b/>
          <w:sz w:val="24"/>
          <w:szCs w:val="24"/>
        </w:rPr>
        <w:t>NİN</w:t>
      </w:r>
      <w:r w:rsidR="00BE3706" w:rsidRPr="00076913">
        <w:rPr>
          <w:b/>
          <w:sz w:val="24"/>
          <w:szCs w:val="24"/>
        </w:rPr>
        <w:t xml:space="preserve"> </w:t>
      </w:r>
      <w:r w:rsidR="00DE2E89" w:rsidRPr="00DE2E89">
        <w:rPr>
          <w:b/>
          <w:szCs w:val="22"/>
        </w:rPr>
        <w:t>VE BAĞLI KURULUŞ(LAR)IN</w:t>
      </w:r>
      <w:r w:rsidR="00DE2E89">
        <w:rPr>
          <w:szCs w:val="22"/>
        </w:rPr>
        <w:t xml:space="preserve"> </w:t>
      </w:r>
      <w:r w:rsidR="00BE3706" w:rsidRPr="00076913">
        <w:rPr>
          <w:b/>
          <w:sz w:val="24"/>
          <w:szCs w:val="24"/>
        </w:rPr>
        <w:t xml:space="preserve">UYGUNLUĞUNUN </w:t>
      </w:r>
      <w:r w:rsidR="00004BC0">
        <w:rPr>
          <w:b/>
          <w:sz w:val="24"/>
          <w:szCs w:val="24"/>
        </w:rPr>
        <w:t>KONTROLÜ</w:t>
      </w:r>
    </w:p>
    <w:p w14:paraId="7D9F34F9" w14:textId="77777777" w:rsidR="00BE3706" w:rsidRPr="00076913" w:rsidRDefault="00BE3706" w:rsidP="000B4D07">
      <w:pPr>
        <w:spacing w:before="120" w:after="0"/>
        <w:rPr>
          <w:szCs w:val="22"/>
        </w:rPr>
      </w:pPr>
      <w:r w:rsidRPr="00076913">
        <w:rPr>
          <w:szCs w:val="22"/>
        </w:rPr>
        <w:t xml:space="preserve">Sözleşme Makamı tarafından istenilen destekleyici belgelere (bkz. Bölüm </w:t>
      </w:r>
      <w:proofErr w:type="gramStart"/>
      <w:r w:rsidRPr="00076913">
        <w:rPr>
          <w:szCs w:val="22"/>
        </w:rPr>
        <w:t>2.4</w:t>
      </w:r>
      <w:proofErr w:type="gramEnd"/>
      <w:r w:rsidRPr="00076913">
        <w:rPr>
          <w:szCs w:val="22"/>
        </w:rPr>
        <w:t xml:space="preserve">) dayanan Uygunluk Kontrolü, </w:t>
      </w:r>
      <w:r w:rsidRPr="00076913">
        <w:rPr>
          <w:szCs w:val="22"/>
          <w:u w:val="single"/>
        </w:rPr>
        <w:t>sadece</w:t>
      </w:r>
      <w:r w:rsidRPr="00076913">
        <w:rPr>
          <w:szCs w:val="22"/>
        </w:rPr>
        <w:t xml:space="preserve"> mevcut </w:t>
      </w:r>
      <w:r w:rsidR="0014163C">
        <w:rPr>
          <w:szCs w:val="22"/>
        </w:rPr>
        <w:t>bütçe imkanları</w:t>
      </w:r>
      <w:r w:rsidRPr="00076913">
        <w:rPr>
          <w:szCs w:val="22"/>
        </w:rPr>
        <w:t xml:space="preserve"> içinde, aldıkları puana göre şartlı olarak kabul edilmiş olan projeler için yapılacaktır. </w:t>
      </w:r>
    </w:p>
    <w:p w14:paraId="5FC01E97" w14:textId="77777777" w:rsidR="00BE3706" w:rsidRPr="00487883" w:rsidRDefault="00BE3706" w:rsidP="007F75E8">
      <w:pPr>
        <w:pStyle w:val="ListParagraph"/>
        <w:numPr>
          <w:ilvl w:val="0"/>
          <w:numId w:val="35"/>
        </w:numPr>
        <w:spacing w:before="120" w:after="0"/>
        <w:rPr>
          <w:szCs w:val="22"/>
        </w:rPr>
      </w:pPr>
      <w:r w:rsidRPr="00487883">
        <w:rPr>
          <w:szCs w:val="22"/>
        </w:rPr>
        <w:t xml:space="preserve">Başvuru Sahibinin Beyanı (Hibe Başvuru Formu, Bölüm B, Kısım 8), Başvuru Sahibi tarafından sağlanan destekleyici belgeler ile karşılıklı olarak kontrol edilecektir. </w:t>
      </w:r>
      <w:r w:rsidRPr="000B4D07">
        <w:rPr>
          <w:szCs w:val="22"/>
        </w:rPr>
        <w:t>Destekleyici belgelerdeki bir eksiklik veya Başvuru Sahibinin Beyanı ile destekleyici belgeler arasındaki tutarsızlık durumunda, başvuru bu esasa bağlı olarak otomatik olarak reddedilebilir</w:t>
      </w:r>
      <w:r w:rsidRPr="00487883">
        <w:rPr>
          <w:szCs w:val="22"/>
        </w:rPr>
        <w:t xml:space="preserve">. </w:t>
      </w:r>
    </w:p>
    <w:p w14:paraId="68627F43" w14:textId="076C325C" w:rsidR="00BE3706" w:rsidRPr="000B4D07" w:rsidRDefault="0014163C" w:rsidP="007F75E8">
      <w:pPr>
        <w:pStyle w:val="ListParagraph"/>
        <w:numPr>
          <w:ilvl w:val="0"/>
          <w:numId w:val="35"/>
        </w:numPr>
        <w:spacing w:before="120" w:after="0"/>
        <w:rPr>
          <w:szCs w:val="22"/>
        </w:rPr>
      </w:pPr>
      <w:r>
        <w:rPr>
          <w:szCs w:val="22"/>
        </w:rPr>
        <w:t xml:space="preserve">Başvuru sahiplerinin </w:t>
      </w:r>
      <w:r w:rsidR="00DE2E89">
        <w:rPr>
          <w:szCs w:val="22"/>
        </w:rPr>
        <w:t>ve bağlı kuruluş(</w:t>
      </w:r>
      <w:proofErr w:type="spellStart"/>
      <w:r w:rsidR="00DE2E89">
        <w:rPr>
          <w:szCs w:val="22"/>
        </w:rPr>
        <w:t>lar</w:t>
      </w:r>
      <w:proofErr w:type="spellEnd"/>
      <w:r w:rsidR="00DE2E89">
        <w:rPr>
          <w:szCs w:val="22"/>
        </w:rPr>
        <w:t>)</w:t>
      </w:r>
      <w:proofErr w:type="spellStart"/>
      <w:r w:rsidR="00DE2E89">
        <w:rPr>
          <w:szCs w:val="22"/>
        </w:rPr>
        <w:t>ın</w:t>
      </w:r>
      <w:proofErr w:type="spellEnd"/>
      <w:r w:rsidR="00DE2E89">
        <w:rPr>
          <w:szCs w:val="22"/>
        </w:rPr>
        <w:t xml:space="preserve"> </w:t>
      </w:r>
      <w:r>
        <w:rPr>
          <w:szCs w:val="22"/>
        </w:rPr>
        <w:t>uygunluğu 2.1.1, 2.1.2 ve 2.1.3</w:t>
      </w:r>
      <w:r w:rsidR="00BE3706" w:rsidRPr="001F7FE6">
        <w:rPr>
          <w:szCs w:val="22"/>
        </w:rPr>
        <w:t xml:space="preserve"> bölümlerinde belirtilen </w:t>
      </w:r>
      <w:proofErr w:type="gramStart"/>
      <w:r w:rsidR="00BE3706" w:rsidRPr="001F7FE6">
        <w:rPr>
          <w:szCs w:val="22"/>
        </w:rPr>
        <w:t>kriterlere</w:t>
      </w:r>
      <w:proofErr w:type="gramEnd"/>
      <w:r w:rsidR="00BE3706" w:rsidRPr="001F7FE6">
        <w:rPr>
          <w:szCs w:val="22"/>
        </w:rPr>
        <w:t xml:space="preserve"> göre incelenecek</w:t>
      </w:r>
      <w:r w:rsidR="00BE3706" w:rsidRPr="00165F7A">
        <w:rPr>
          <w:szCs w:val="22"/>
        </w:rPr>
        <w:t xml:space="preserve"> ve doğru</w:t>
      </w:r>
      <w:r w:rsidR="00BE3706" w:rsidRPr="005F108C">
        <w:rPr>
          <w:szCs w:val="22"/>
        </w:rPr>
        <w:t>lanacaktır.</w:t>
      </w:r>
    </w:p>
    <w:p w14:paraId="25B92993" w14:textId="77777777" w:rsidR="008547E2" w:rsidRDefault="008547E2" w:rsidP="000B4D07">
      <w:pPr>
        <w:spacing w:before="120" w:after="0"/>
        <w:rPr>
          <w:szCs w:val="22"/>
        </w:rPr>
      </w:pPr>
      <w:bookmarkStart w:id="147" w:name="_Toc40507654"/>
      <w:r w:rsidRPr="00076913">
        <w:rPr>
          <w:szCs w:val="22"/>
        </w:rPr>
        <w:t>Reddedilen bir projenin yerini, mevcut mali çerçeve içerisinde, yedek listede en iyi dereceye sahip olan proje alacaktır.</w:t>
      </w:r>
    </w:p>
    <w:p w14:paraId="14CDCF97" w14:textId="090816FF" w:rsidR="006434E3" w:rsidRDefault="006434E3">
      <w:pPr>
        <w:spacing w:after="0"/>
        <w:jc w:val="left"/>
        <w:rPr>
          <w:szCs w:val="22"/>
        </w:rPr>
      </w:pPr>
      <w:r>
        <w:rPr>
          <w:szCs w:val="22"/>
        </w:rPr>
        <w:br w:type="page"/>
      </w:r>
    </w:p>
    <w:p w14:paraId="1666DA41" w14:textId="77777777" w:rsidR="006434E3" w:rsidRPr="00076913" w:rsidRDefault="006434E3" w:rsidP="000B4D07">
      <w:pPr>
        <w:spacing w:before="120" w:after="0"/>
        <w:rPr>
          <w:szCs w:val="22"/>
        </w:rPr>
      </w:pPr>
    </w:p>
    <w:p w14:paraId="4B7CA606" w14:textId="77777777" w:rsidR="00353776" w:rsidRPr="00076913" w:rsidRDefault="00137273" w:rsidP="007F75E8">
      <w:pPr>
        <w:pStyle w:val="Guidelines2"/>
      </w:pPr>
      <w:bookmarkStart w:id="148" w:name="_Toc486078974"/>
      <w:bookmarkEnd w:id="147"/>
      <w:r>
        <w:rPr>
          <w:rFonts w:hint="eastAsia"/>
          <w:bCs/>
        </w:rPr>
        <w:t>Ş</w:t>
      </w:r>
      <w:r>
        <w:rPr>
          <w:bCs/>
        </w:rPr>
        <w:t>artl</w:t>
      </w:r>
      <w:r>
        <w:rPr>
          <w:rFonts w:hint="eastAsia"/>
          <w:bCs/>
        </w:rPr>
        <w:t>ı</w:t>
      </w:r>
      <w:r w:rsidRPr="00076913">
        <w:t xml:space="preserve"> </w:t>
      </w:r>
      <w:r w:rsidRPr="00076913">
        <w:rPr>
          <w:bCs/>
        </w:rPr>
        <w:t>Olarak Kabul Edilmi</w:t>
      </w:r>
      <w:r w:rsidRPr="00076913">
        <w:rPr>
          <w:rFonts w:hint="eastAsia"/>
          <w:bCs/>
        </w:rPr>
        <w:t>ş</w:t>
      </w:r>
      <w:r w:rsidRPr="00076913">
        <w:rPr>
          <w:bCs/>
        </w:rPr>
        <w:t xml:space="preserve"> </w:t>
      </w:r>
      <w:r>
        <w:rPr>
          <w:bCs/>
        </w:rPr>
        <w:t>Ba</w:t>
      </w:r>
      <w:r>
        <w:rPr>
          <w:rFonts w:hint="eastAsia"/>
          <w:bCs/>
        </w:rPr>
        <w:t>ş</w:t>
      </w:r>
      <w:r>
        <w:rPr>
          <w:bCs/>
        </w:rPr>
        <w:t xml:space="preserve">vurular </w:t>
      </w:r>
      <w:r>
        <w:rPr>
          <w:rFonts w:hint="eastAsia"/>
          <w:bCs/>
        </w:rPr>
        <w:t>İç</w:t>
      </w:r>
      <w:r>
        <w:rPr>
          <w:bCs/>
        </w:rPr>
        <w:t xml:space="preserve">in </w:t>
      </w:r>
      <w:r w:rsidRPr="00076913">
        <w:rPr>
          <w:bCs/>
        </w:rPr>
        <w:t>Destekleyici Belgelerin</w:t>
      </w:r>
      <w:r w:rsidRPr="00076913">
        <w:t xml:space="preserve"> </w:t>
      </w:r>
      <w:r w:rsidRPr="00076913">
        <w:rPr>
          <w:bCs/>
        </w:rPr>
        <w:t>Sunulmas</w:t>
      </w:r>
      <w:r w:rsidRPr="00076913">
        <w:rPr>
          <w:rFonts w:hint="eastAsia"/>
          <w:bCs/>
        </w:rPr>
        <w:t>ı</w:t>
      </w:r>
      <w:bookmarkEnd w:id="148"/>
    </w:p>
    <w:p w14:paraId="07FA01CF" w14:textId="5CD49E34" w:rsidR="00353776" w:rsidRPr="00076913" w:rsidRDefault="008547E2" w:rsidP="00487883">
      <w:pPr>
        <w:spacing w:before="120" w:after="0"/>
      </w:pPr>
      <w:r w:rsidRPr="00076913">
        <w:rPr>
          <w:szCs w:val="22"/>
        </w:rPr>
        <w:t xml:space="preserve">Şartlı </w:t>
      </w:r>
      <w:r w:rsidR="007242B2">
        <w:rPr>
          <w:szCs w:val="22"/>
        </w:rPr>
        <w:t xml:space="preserve">olarak </w:t>
      </w:r>
      <w:r w:rsidRPr="00076913">
        <w:rPr>
          <w:szCs w:val="22"/>
        </w:rPr>
        <w:t xml:space="preserve">kabul edilen veya yedek listede yer alan Başvuru Sahipleri, Sözleşme Makamı tarafından yazılı olarak bilgilendirilecektir. Sözleşme Makamı, Başvuru </w:t>
      </w:r>
      <w:r w:rsidR="007242B2">
        <w:rPr>
          <w:szCs w:val="22"/>
        </w:rPr>
        <w:t>S</w:t>
      </w:r>
      <w:r w:rsidR="007242B2" w:rsidRPr="00076913">
        <w:rPr>
          <w:szCs w:val="22"/>
        </w:rPr>
        <w:t>ahibi</w:t>
      </w:r>
      <w:r w:rsidR="00DE2E89">
        <w:rPr>
          <w:szCs w:val="22"/>
        </w:rPr>
        <w:t>,</w:t>
      </w:r>
      <w:r w:rsidR="00964B09">
        <w:rPr>
          <w:szCs w:val="22"/>
        </w:rPr>
        <w:t xml:space="preserve"> </w:t>
      </w:r>
      <w:r w:rsidR="00DE2E89">
        <w:rPr>
          <w:szCs w:val="22"/>
        </w:rPr>
        <w:t>varsa</w:t>
      </w:r>
      <w:r w:rsidR="00964B09">
        <w:rPr>
          <w:szCs w:val="22"/>
        </w:rPr>
        <w:t xml:space="preserve"> eş-başvuran(</w:t>
      </w:r>
      <w:proofErr w:type="spellStart"/>
      <w:r w:rsidR="00964B09">
        <w:rPr>
          <w:szCs w:val="22"/>
        </w:rPr>
        <w:t>lar</w:t>
      </w:r>
      <w:proofErr w:type="spellEnd"/>
      <w:r w:rsidR="00964B09">
        <w:rPr>
          <w:szCs w:val="22"/>
        </w:rPr>
        <w:t>)’</w:t>
      </w:r>
      <w:proofErr w:type="spellStart"/>
      <w:r w:rsidR="00964B09">
        <w:rPr>
          <w:szCs w:val="22"/>
        </w:rPr>
        <w:t>ın</w:t>
      </w:r>
      <w:proofErr w:type="spellEnd"/>
      <w:r w:rsidRPr="00076913">
        <w:rPr>
          <w:szCs w:val="22"/>
        </w:rPr>
        <w:t xml:space="preserve"> </w:t>
      </w:r>
      <w:r w:rsidR="00DE2E89">
        <w:rPr>
          <w:szCs w:val="22"/>
        </w:rPr>
        <w:t>ve varsa bağlı kuruluş(</w:t>
      </w:r>
      <w:proofErr w:type="spellStart"/>
      <w:r w:rsidR="00DE2E89">
        <w:rPr>
          <w:szCs w:val="22"/>
        </w:rPr>
        <w:t>lar</w:t>
      </w:r>
      <w:proofErr w:type="spellEnd"/>
      <w:r w:rsidR="00DE2E89">
        <w:rPr>
          <w:szCs w:val="22"/>
        </w:rPr>
        <w:t xml:space="preserve">)ı </w:t>
      </w:r>
      <w:r w:rsidRPr="00076913">
        <w:rPr>
          <w:szCs w:val="22"/>
        </w:rPr>
        <w:t>uygunluğunu doğrulamak amacıyla, söz konusu taraflardan aşağıdaki belgeleri temin etme</w:t>
      </w:r>
      <w:r w:rsidR="007242B2">
        <w:rPr>
          <w:szCs w:val="22"/>
        </w:rPr>
        <w:t>lerini</w:t>
      </w:r>
      <w:r w:rsidRPr="00076913">
        <w:rPr>
          <w:szCs w:val="22"/>
        </w:rPr>
        <w:t xml:space="preserve"> ve sunma</w:t>
      </w:r>
      <w:r w:rsidR="007242B2">
        <w:rPr>
          <w:szCs w:val="22"/>
        </w:rPr>
        <w:t>larını</w:t>
      </w:r>
      <w:r w:rsidRPr="00076913">
        <w:rPr>
          <w:szCs w:val="22"/>
        </w:rPr>
        <w:t xml:space="preserve"> isteyecektir</w:t>
      </w:r>
      <w:r w:rsidR="007242B2">
        <w:rPr>
          <w:szCs w:val="22"/>
        </w:rPr>
        <w:t>:</w:t>
      </w:r>
    </w:p>
    <w:p w14:paraId="1D241C92" w14:textId="5CAD3FCA" w:rsidR="00353776" w:rsidRPr="00076913" w:rsidRDefault="008547E2" w:rsidP="007F75E8">
      <w:pPr>
        <w:numPr>
          <w:ilvl w:val="6"/>
          <w:numId w:val="20"/>
        </w:numPr>
        <w:tabs>
          <w:tab w:val="left" w:pos="567"/>
          <w:tab w:val="left" w:pos="2126"/>
          <w:tab w:val="left" w:pos="2835"/>
        </w:tabs>
        <w:spacing w:before="120" w:after="0"/>
        <w:ind w:left="567"/>
      </w:pPr>
      <w:r w:rsidRPr="00076913">
        <w:rPr>
          <w:szCs w:val="22"/>
        </w:rPr>
        <w:t xml:space="preserve">Başvuru </w:t>
      </w:r>
      <w:r w:rsidR="00535303">
        <w:rPr>
          <w:szCs w:val="22"/>
        </w:rPr>
        <w:t>S</w:t>
      </w:r>
      <w:r w:rsidR="00535303" w:rsidRPr="00076913">
        <w:rPr>
          <w:szCs w:val="22"/>
        </w:rPr>
        <w:t>ahibi</w:t>
      </w:r>
      <w:r w:rsidR="00DE2E89">
        <w:rPr>
          <w:szCs w:val="22"/>
        </w:rPr>
        <w:t>,</w:t>
      </w:r>
      <w:r w:rsidR="00964B09" w:rsidRPr="00076913">
        <w:rPr>
          <w:szCs w:val="22"/>
        </w:rPr>
        <w:t xml:space="preserve"> varsa</w:t>
      </w:r>
      <w:r w:rsidRPr="00076913">
        <w:rPr>
          <w:szCs w:val="22"/>
        </w:rPr>
        <w:t xml:space="preserve"> her bir eş-başvuran</w:t>
      </w:r>
      <w:r w:rsidR="00964B09">
        <w:rPr>
          <w:szCs w:val="22"/>
        </w:rPr>
        <w:t>a</w:t>
      </w:r>
      <w:r w:rsidR="00353776" w:rsidRPr="00076913">
        <w:t xml:space="preserve"> </w:t>
      </w:r>
      <w:r w:rsidR="00DE2E89">
        <w:t>ve</w:t>
      </w:r>
      <w:r w:rsidR="00DE2E89">
        <w:rPr>
          <w:szCs w:val="22"/>
        </w:rPr>
        <w:t xml:space="preserve"> varsa </w:t>
      </w:r>
      <w:r w:rsidR="00CA0728">
        <w:rPr>
          <w:szCs w:val="22"/>
        </w:rPr>
        <w:t>her bir bağlı kuruluş</w:t>
      </w:r>
      <w:r w:rsidR="0026445A">
        <w:rPr>
          <w:szCs w:val="22"/>
        </w:rPr>
        <w:t>a</w:t>
      </w:r>
      <w:r w:rsidR="0026445A" w:rsidRPr="00FA23EB">
        <w:rPr>
          <w:rStyle w:val="FootnoteReference"/>
          <w:sz w:val="22"/>
          <w:szCs w:val="22"/>
          <w:lang w:val="en-GB"/>
        </w:rPr>
        <w:footnoteReference w:id="13"/>
      </w:r>
      <w:r w:rsidR="0026445A">
        <w:rPr>
          <w:szCs w:val="22"/>
          <w:lang w:val="en-GB"/>
        </w:rPr>
        <w:t xml:space="preserve"> </w:t>
      </w:r>
      <w:r w:rsidR="00DE2E89">
        <w:rPr>
          <w:szCs w:val="22"/>
        </w:rPr>
        <w:t xml:space="preserve"> </w:t>
      </w:r>
      <w:r w:rsidRPr="00076913">
        <w:rPr>
          <w:szCs w:val="22"/>
        </w:rPr>
        <w:t>ait tüzük veya kuruluş belgesi</w:t>
      </w:r>
      <w:r w:rsidR="00B80C29">
        <w:rPr>
          <w:szCs w:val="22"/>
        </w:rPr>
        <w:t>(Yasal temsilci(</w:t>
      </w:r>
      <w:proofErr w:type="spellStart"/>
      <w:r w:rsidR="00B80C29">
        <w:rPr>
          <w:szCs w:val="22"/>
        </w:rPr>
        <w:t>ler</w:t>
      </w:r>
      <w:proofErr w:type="spellEnd"/>
      <w:r w:rsidR="00B80C29">
        <w:rPr>
          <w:szCs w:val="22"/>
        </w:rPr>
        <w:t>) tarafından imzalanan ve kuruluşun resmi mührü/damgası ile damgalanan).</w:t>
      </w:r>
    </w:p>
    <w:p w14:paraId="0D68D3A0" w14:textId="7D750B0F" w:rsidR="00353776" w:rsidRPr="00076913" w:rsidRDefault="008547E2" w:rsidP="007F75E8">
      <w:pPr>
        <w:numPr>
          <w:ilvl w:val="6"/>
          <w:numId w:val="20"/>
        </w:numPr>
        <w:tabs>
          <w:tab w:val="left" w:pos="567"/>
          <w:tab w:val="left" w:pos="2126"/>
          <w:tab w:val="left" w:pos="2835"/>
        </w:tabs>
        <w:spacing w:before="120" w:after="0"/>
        <w:ind w:left="567"/>
      </w:pPr>
      <w:proofErr w:type="gramStart"/>
      <w:r w:rsidRPr="00076913">
        <w:t>Başvuru</w:t>
      </w:r>
      <w:r w:rsidR="00353776" w:rsidRPr="00076913">
        <w:t xml:space="preserve"> </w:t>
      </w:r>
      <w:r w:rsidRPr="00076913">
        <w:rPr>
          <w:szCs w:val="22"/>
        </w:rPr>
        <w:t>Sahibinin</w:t>
      </w:r>
      <w:r w:rsidR="00F86080">
        <w:rPr>
          <w:szCs w:val="22"/>
        </w:rPr>
        <w:t xml:space="preserve"> ve </w:t>
      </w:r>
      <w:r w:rsidR="00964B09">
        <w:rPr>
          <w:szCs w:val="22"/>
        </w:rPr>
        <w:t xml:space="preserve">varsa </w:t>
      </w:r>
      <w:r w:rsidR="00964B09" w:rsidRPr="00076913">
        <w:rPr>
          <w:szCs w:val="22"/>
        </w:rPr>
        <w:t>her bir eş-başvuran</w:t>
      </w:r>
      <w:r w:rsidR="00964B09">
        <w:rPr>
          <w:szCs w:val="22"/>
        </w:rPr>
        <w:t>(</w:t>
      </w:r>
      <w:proofErr w:type="spellStart"/>
      <w:r w:rsidR="00964B09">
        <w:rPr>
          <w:szCs w:val="22"/>
        </w:rPr>
        <w:t>lar</w:t>
      </w:r>
      <w:proofErr w:type="spellEnd"/>
      <w:r w:rsidR="00964B09">
        <w:rPr>
          <w:szCs w:val="22"/>
        </w:rPr>
        <w:t>)’</w:t>
      </w:r>
      <w:proofErr w:type="spellStart"/>
      <w:r w:rsidR="00964B09">
        <w:rPr>
          <w:szCs w:val="22"/>
        </w:rPr>
        <w:t>ın</w:t>
      </w:r>
      <w:proofErr w:type="spellEnd"/>
      <w:r w:rsidR="00964B09">
        <w:rPr>
          <w:szCs w:val="22"/>
        </w:rPr>
        <w:t xml:space="preserve"> </w:t>
      </w:r>
      <w:r w:rsidRPr="00076913">
        <w:rPr>
          <w:szCs w:val="22"/>
        </w:rPr>
        <w:t>bağımsız bir denetim firması/serbest muhasebeci, mali müşavir veya yerel vergi dairesinden onaylanmış en son hesap kayıtlarının örneği (hesabın kapandığı son mali yıla ait kar ve zarar hesabı ve bilanço).</w:t>
      </w:r>
      <w:r w:rsidR="00B80C29">
        <w:t>Ne eş-başvuran ne de bağlı kuruluş için son hesapların kopyası gerekli değildir.</w:t>
      </w:r>
      <w:proofErr w:type="gramEnd"/>
    </w:p>
    <w:p w14:paraId="098B58A7" w14:textId="77777777" w:rsidR="00F86080" w:rsidRDefault="00F56E8F" w:rsidP="007F75E8">
      <w:pPr>
        <w:numPr>
          <w:ilvl w:val="6"/>
          <w:numId w:val="20"/>
        </w:numPr>
        <w:tabs>
          <w:tab w:val="left" w:pos="567"/>
          <w:tab w:val="left" w:pos="2126"/>
          <w:tab w:val="left" w:pos="2835"/>
        </w:tabs>
        <w:spacing w:before="120" w:after="0"/>
        <w:ind w:left="567"/>
      </w:pPr>
      <w:r w:rsidRPr="00076913">
        <w:t>Başvuru</w:t>
      </w:r>
      <w:r w:rsidR="00353776" w:rsidRPr="00076913">
        <w:t xml:space="preserve"> </w:t>
      </w:r>
      <w:r w:rsidRPr="00076913">
        <w:rPr>
          <w:szCs w:val="22"/>
        </w:rPr>
        <w:t xml:space="preserve">Sahibinin (eş-başvuranların değil), </w:t>
      </w:r>
      <w:r w:rsidR="00535303">
        <w:rPr>
          <w:szCs w:val="22"/>
        </w:rPr>
        <w:t xml:space="preserve">Hibe </w:t>
      </w:r>
      <w:r w:rsidRPr="00076913">
        <w:rPr>
          <w:szCs w:val="22"/>
        </w:rPr>
        <w:t xml:space="preserve">Başvuru Rehberi Ek E’deki formata uygun olarak hazırlanmış ve ödemenin yapılacağı banka tarafından onaylanmış Mali Kimlik Formu. Söz konusu banka </w:t>
      </w:r>
      <w:r w:rsidR="00535303">
        <w:rPr>
          <w:szCs w:val="22"/>
        </w:rPr>
        <w:t>B</w:t>
      </w:r>
      <w:r w:rsidR="00535303" w:rsidRPr="00076913">
        <w:rPr>
          <w:szCs w:val="22"/>
        </w:rPr>
        <w:t xml:space="preserve">aşvuru </w:t>
      </w:r>
      <w:r w:rsidR="00535303">
        <w:rPr>
          <w:szCs w:val="22"/>
        </w:rPr>
        <w:t>S</w:t>
      </w:r>
      <w:r w:rsidR="00535303" w:rsidRPr="00076913">
        <w:rPr>
          <w:szCs w:val="22"/>
        </w:rPr>
        <w:t xml:space="preserve">ahibinin </w:t>
      </w:r>
      <w:r w:rsidRPr="00076913">
        <w:rPr>
          <w:szCs w:val="22"/>
        </w:rPr>
        <w:t>kurulduğu ülkede olmalıdır.</w:t>
      </w:r>
      <w:r w:rsidR="00964B09" w:rsidRPr="00964B09">
        <w:t xml:space="preserve"> </w:t>
      </w:r>
    </w:p>
    <w:p w14:paraId="41D4A2A2" w14:textId="53532FBA" w:rsidR="00353776" w:rsidRPr="00076913" w:rsidRDefault="00F86080" w:rsidP="007F75E8">
      <w:pPr>
        <w:numPr>
          <w:ilvl w:val="6"/>
          <w:numId w:val="20"/>
        </w:numPr>
        <w:tabs>
          <w:tab w:val="left" w:pos="567"/>
          <w:tab w:val="left" w:pos="2126"/>
          <w:tab w:val="left" w:pos="2835"/>
        </w:tabs>
        <w:spacing w:before="120" w:after="0"/>
        <w:ind w:left="567"/>
      </w:pPr>
      <w:r w:rsidRPr="00076913">
        <w:rPr>
          <w:szCs w:val="22"/>
        </w:rPr>
        <w:t xml:space="preserve">Başvuru </w:t>
      </w:r>
      <w:r>
        <w:rPr>
          <w:szCs w:val="22"/>
        </w:rPr>
        <w:t>S</w:t>
      </w:r>
      <w:r w:rsidRPr="00076913">
        <w:rPr>
          <w:szCs w:val="22"/>
        </w:rPr>
        <w:t>ahibi</w:t>
      </w:r>
      <w:r w:rsidR="00DE2E89">
        <w:rPr>
          <w:szCs w:val="22"/>
        </w:rPr>
        <w:t xml:space="preserve">, </w:t>
      </w:r>
      <w:r>
        <w:rPr>
          <w:szCs w:val="22"/>
        </w:rPr>
        <w:t xml:space="preserve">varsa </w:t>
      </w:r>
      <w:r w:rsidRPr="00076913">
        <w:rPr>
          <w:szCs w:val="22"/>
        </w:rPr>
        <w:t>her bir eş-başvuran</w:t>
      </w:r>
      <w:r w:rsidR="00DE2E89">
        <w:rPr>
          <w:szCs w:val="22"/>
        </w:rPr>
        <w:t>ın ve</w:t>
      </w:r>
      <w:r>
        <w:rPr>
          <w:szCs w:val="22"/>
        </w:rPr>
        <w:t xml:space="preserve"> </w:t>
      </w:r>
      <w:r w:rsidR="00DE2E89">
        <w:rPr>
          <w:szCs w:val="22"/>
        </w:rPr>
        <w:t xml:space="preserve">varsa her bir bağlı kuruluşun </w:t>
      </w:r>
      <w:r w:rsidRPr="00076913">
        <w:rPr>
          <w:szCs w:val="22"/>
        </w:rPr>
        <w:t>yasal kayıt belgeleri</w:t>
      </w:r>
      <w:r w:rsidR="00AD4F83">
        <w:t>(organizasyonun faaliyet durumunu gösteren belge)</w:t>
      </w:r>
    </w:p>
    <w:p w14:paraId="157001E3" w14:textId="52607C53" w:rsidR="00353776" w:rsidRDefault="00430F09" w:rsidP="007F75E8">
      <w:pPr>
        <w:numPr>
          <w:ilvl w:val="6"/>
          <w:numId w:val="20"/>
        </w:numPr>
        <w:tabs>
          <w:tab w:val="left" w:pos="567"/>
          <w:tab w:val="left" w:pos="2126"/>
          <w:tab w:val="left" w:pos="2835"/>
        </w:tabs>
        <w:spacing w:before="120" w:after="0"/>
        <w:ind w:left="567"/>
      </w:pPr>
      <w:r w:rsidRPr="00076913">
        <w:rPr>
          <w:szCs w:val="22"/>
        </w:rPr>
        <w:t xml:space="preserve">Başvuru </w:t>
      </w:r>
      <w:r w:rsidR="00535303">
        <w:rPr>
          <w:szCs w:val="22"/>
        </w:rPr>
        <w:t>S</w:t>
      </w:r>
      <w:r w:rsidR="00535303" w:rsidRPr="00076913">
        <w:rPr>
          <w:szCs w:val="22"/>
        </w:rPr>
        <w:t>ahibi</w:t>
      </w:r>
      <w:r w:rsidR="00DE2E89">
        <w:rPr>
          <w:szCs w:val="22"/>
        </w:rPr>
        <w:t xml:space="preserve">, </w:t>
      </w:r>
      <w:r w:rsidR="00F86080">
        <w:rPr>
          <w:szCs w:val="22"/>
        </w:rPr>
        <w:t xml:space="preserve">varsa </w:t>
      </w:r>
      <w:r w:rsidRPr="00076913">
        <w:rPr>
          <w:szCs w:val="22"/>
        </w:rPr>
        <w:t>her bir eş-başvuran</w:t>
      </w:r>
      <w:r w:rsidR="00F86080">
        <w:rPr>
          <w:szCs w:val="22"/>
        </w:rPr>
        <w:t>ın</w:t>
      </w:r>
      <w:r w:rsidRPr="00076913">
        <w:rPr>
          <w:szCs w:val="22"/>
        </w:rPr>
        <w:t xml:space="preserve"> </w:t>
      </w:r>
      <w:r w:rsidR="00DE2E89">
        <w:rPr>
          <w:szCs w:val="22"/>
        </w:rPr>
        <w:t xml:space="preserve">ve varsa her bir bağlı kuruluşun </w:t>
      </w:r>
      <w:r w:rsidRPr="00076913">
        <w:rPr>
          <w:szCs w:val="22"/>
        </w:rPr>
        <w:t xml:space="preserve">yönetim organının projeyi uygulamak için </w:t>
      </w:r>
      <w:r w:rsidR="00AD4F83">
        <w:t>temsil etmeye ve imzalamaya yetkili kişinin/kişilerin ataması ile ilgili karar.</w:t>
      </w:r>
    </w:p>
    <w:p w14:paraId="05051D90" w14:textId="3C5CA08C" w:rsidR="0086434D" w:rsidRPr="00076913" w:rsidRDefault="00DE2E89" w:rsidP="007F75E8">
      <w:pPr>
        <w:numPr>
          <w:ilvl w:val="6"/>
          <w:numId w:val="20"/>
        </w:numPr>
        <w:tabs>
          <w:tab w:val="left" w:pos="567"/>
          <w:tab w:val="left" w:pos="2126"/>
          <w:tab w:val="left" w:pos="2835"/>
        </w:tabs>
        <w:spacing w:before="120" w:after="0"/>
        <w:ind w:left="567"/>
      </w:pPr>
      <w:r>
        <w:rPr>
          <w:szCs w:val="22"/>
        </w:rPr>
        <w:t xml:space="preserve">Başvuru </w:t>
      </w:r>
      <w:proofErr w:type="spellStart"/>
      <w:proofErr w:type="gramStart"/>
      <w:r>
        <w:rPr>
          <w:szCs w:val="22"/>
        </w:rPr>
        <w:t>Sahibi,varsa</w:t>
      </w:r>
      <w:proofErr w:type="spellEnd"/>
      <w:proofErr w:type="gramEnd"/>
      <w:r w:rsidR="0086434D" w:rsidRPr="00F86080">
        <w:rPr>
          <w:szCs w:val="22"/>
        </w:rPr>
        <w:t xml:space="preserve"> her bir eş-başvuranı</w:t>
      </w:r>
      <w:r w:rsidRPr="00DE2E89">
        <w:rPr>
          <w:szCs w:val="22"/>
        </w:rPr>
        <w:t xml:space="preserve"> </w:t>
      </w:r>
      <w:r>
        <w:rPr>
          <w:szCs w:val="22"/>
        </w:rPr>
        <w:t>ve varsa her bir bağlı kuruluşu</w:t>
      </w:r>
      <w:r w:rsidR="0086434D" w:rsidRPr="00F86080">
        <w:rPr>
          <w:szCs w:val="22"/>
        </w:rPr>
        <w:t xml:space="preserve"> temsil ve ilzama yetkili kişi(</w:t>
      </w:r>
      <w:proofErr w:type="spellStart"/>
      <w:r w:rsidR="0086434D" w:rsidRPr="00F86080">
        <w:rPr>
          <w:szCs w:val="22"/>
        </w:rPr>
        <w:t>ler</w:t>
      </w:r>
      <w:proofErr w:type="spellEnd"/>
      <w:r w:rsidR="0086434D" w:rsidRPr="00F86080">
        <w:rPr>
          <w:szCs w:val="22"/>
        </w:rPr>
        <w:t xml:space="preserve">)in isminin/isimlerinin </w:t>
      </w:r>
      <w:r w:rsidR="00C705A6">
        <w:rPr>
          <w:szCs w:val="22"/>
        </w:rPr>
        <w:t xml:space="preserve">ve imzalarının </w:t>
      </w:r>
      <w:r w:rsidR="0086434D" w:rsidRPr="00F86080">
        <w:rPr>
          <w:szCs w:val="22"/>
        </w:rPr>
        <w:t>yer aldığı noter tasdikli belge</w:t>
      </w:r>
    </w:p>
    <w:p w14:paraId="304BC45A" w14:textId="5DD0EF9E" w:rsidR="00353776" w:rsidRPr="00076913" w:rsidRDefault="006758DF" w:rsidP="007F75E8">
      <w:pPr>
        <w:numPr>
          <w:ilvl w:val="6"/>
          <w:numId w:val="20"/>
        </w:numPr>
        <w:tabs>
          <w:tab w:val="left" w:pos="567"/>
          <w:tab w:val="left" w:pos="2126"/>
          <w:tab w:val="left" w:pos="2835"/>
        </w:tabs>
        <w:spacing w:before="120" w:after="0"/>
        <w:ind w:left="567"/>
      </w:pPr>
      <w:r w:rsidRPr="00076913">
        <w:t xml:space="preserve">Başvuru </w:t>
      </w:r>
      <w:r w:rsidR="00DE2E89">
        <w:rPr>
          <w:szCs w:val="22"/>
        </w:rPr>
        <w:t xml:space="preserve">Sahibi, </w:t>
      </w:r>
      <w:r w:rsidR="0086434D">
        <w:rPr>
          <w:szCs w:val="22"/>
        </w:rPr>
        <w:t xml:space="preserve">varsa </w:t>
      </w:r>
      <w:r w:rsidR="00DE2E89">
        <w:rPr>
          <w:szCs w:val="22"/>
        </w:rPr>
        <w:t>her bir eş-başvuranın ve varsa her bir bağlı kuruluşun</w:t>
      </w:r>
      <w:r w:rsidRPr="00076913">
        <w:rPr>
          <w:szCs w:val="22"/>
        </w:rPr>
        <w:t xml:space="preserve"> </w:t>
      </w:r>
      <w:r w:rsidR="0086434D">
        <w:rPr>
          <w:szCs w:val="22"/>
        </w:rPr>
        <w:t xml:space="preserve">Sözleşme </w:t>
      </w:r>
      <w:proofErr w:type="spellStart"/>
      <w:r w:rsidR="0086434D">
        <w:rPr>
          <w:szCs w:val="22"/>
        </w:rPr>
        <w:t>Makamı’nın</w:t>
      </w:r>
      <w:proofErr w:type="spellEnd"/>
      <w:r w:rsidR="0086434D">
        <w:rPr>
          <w:szCs w:val="22"/>
        </w:rPr>
        <w:t xml:space="preserve"> talep tarihinden sonra alınmış</w:t>
      </w:r>
      <w:r w:rsidRPr="00076913">
        <w:rPr>
          <w:szCs w:val="22"/>
        </w:rPr>
        <w:t>, sosyal güvenlik katkı payları ve ilgili vergi dairesinden alınan vergi ödemelerine ilişkin yükümlülüklerini yerine getirdiğini ispatla</w:t>
      </w:r>
      <w:r w:rsidR="00DE2E89">
        <w:rPr>
          <w:szCs w:val="22"/>
        </w:rPr>
        <w:t xml:space="preserve">yan belgeler. Başvuru Sahibi, </w:t>
      </w:r>
      <w:r w:rsidR="0086434D">
        <w:rPr>
          <w:szCs w:val="22"/>
        </w:rPr>
        <w:t xml:space="preserve">varsa </w:t>
      </w:r>
      <w:r w:rsidRPr="00076913">
        <w:rPr>
          <w:szCs w:val="22"/>
        </w:rPr>
        <w:t>eş-başvuran(</w:t>
      </w:r>
      <w:proofErr w:type="spellStart"/>
      <w:r w:rsidRPr="00076913">
        <w:rPr>
          <w:szCs w:val="22"/>
        </w:rPr>
        <w:t>lar</w:t>
      </w:r>
      <w:proofErr w:type="spellEnd"/>
      <w:r w:rsidRPr="00076913">
        <w:rPr>
          <w:szCs w:val="22"/>
        </w:rPr>
        <w:t>)</w:t>
      </w:r>
      <w:r w:rsidR="00DE2E89">
        <w:rPr>
          <w:szCs w:val="22"/>
        </w:rPr>
        <w:t xml:space="preserve"> ve varsa bağlı kuruluşlar</w:t>
      </w:r>
      <w:r w:rsidRPr="00076913">
        <w:rPr>
          <w:szCs w:val="22"/>
        </w:rPr>
        <w:t xml:space="preserve"> vergiden muaf ise, bunu ilgili belge ile kanıtlamalıdır. </w:t>
      </w:r>
    </w:p>
    <w:p w14:paraId="65B87C85" w14:textId="484E8FE7" w:rsidR="00353776" w:rsidRPr="00076913" w:rsidRDefault="007B6CF2" w:rsidP="007F75E8">
      <w:pPr>
        <w:numPr>
          <w:ilvl w:val="6"/>
          <w:numId w:val="20"/>
        </w:numPr>
        <w:tabs>
          <w:tab w:val="left" w:pos="567"/>
          <w:tab w:val="left" w:pos="2126"/>
          <w:tab w:val="left" w:pos="2835"/>
        </w:tabs>
        <w:spacing w:before="120" w:after="0"/>
        <w:ind w:left="567"/>
      </w:pPr>
      <w:r w:rsidRPr="00076913">
        <w:t xml:space="preserve">Başvuru </w:t>
      </w:r>
      <w:r w:rsidR="00D46FEE">
        <w:t>S</w:t>
      </w:r>
      <w:r w:rsidR="00DE2E89">
        <w:t xml:space="preserve">ahibi, </w:t>
      </w:r>
      <w:r w:rsidR="0086434D">
        <w:t xml:space="preserve">varsa </w:t>
      </w:r>
      <w:r w:rsidRPr="00076913">
        <w:t xml:space="preserve">her bir eş-başvuranın </w:t>
      </w:r>
      <w:r w:rsidR="00DE2E89">
        <w:rPr>
          <w:szCs w:val="22"/>
        </w:rPr>
        <w:t xml:space="preserve">ve varsa her bir bağlı kuruluşun </w:t>
      </w:r>
      <w:r w:rsidR="0086434D">
        <w:t>mali/</w:t>
      </w:r>
      <w:r w:rsidRPr="00076913">
        <w:t xml:space="preserve">vergi </w:t>
      </w:r>
      <w:r w:rsidR="0086434D">
        <w:t xml:space="preserve">yükümlülüklerini yerine getirdiklerini gösterir, Sözleşme </w:t>
      </w:r>
      <w:proofErr w:type="spellStart"/>
      <w:r w:rsidR="0086434D">
        <w:t>Makamı’nın</w:t>
      </w:r>
      <w:proofErr w:type="spellEnd"/>
      <w:r w:rsidR="0086434D">
        <w:t xml:space="preserve"> talep tarihinden sonra, ilgili vergi dairelerinden alınmış </w:t>
      </w:r>
      <w:r w:rsidR="00DE2E89">
        <w:t xml:space="preserve">belge. Eğer başvuru sahibi, </w:t>
      </w:r>
      <w:proofErr w:type="spellStart"/>
      <w:r w:rsidR="0086434D">
        <w:t>varas</w:t>
      </w:r>
      <w:proofErr w:type="spellEnd"/>
      <w:r w:rsidR="0086434D">
        <w:t xml:space="preserve"> </w:t>
      </w:r>
      <w:r w:rsidRPr="00076913">
        <w:t>eş-başvuran(</w:t>
      </w:r>
      <w:proofErr w:type="spellStart"/>
      <w:r w:rsidRPr="00076913">
        <w:t>lar</w:t>
      </w:r>
      <w:proofErr w:type="spellEnd"/>
      <w:r w:rsidRPr="00076913">
        <w:t>)</w:t>
      </w:r>
      <w:r w:rsidR="00DE2E89" w:rsidRPr="00DE2E89">
        <w:rPr>
          <w:szCs w:val="22"/>
        </w:rPr>
        <w:t xml:space="preserve"> </w:t>
      </w:r>
      <w:r w:rsidR="00DE2E89">
        <w:rPr>
          <w:szCs w:val="22"/>
        </w:rPr>
        <w:t xml:space="preserve">ve </w:t>
      </w:r>
      <w:r w:rsidR="0026445A">
        <w:rPr>
          <w:szCs w:val="22"/>
        </w:rPr>
        <w:t>varsa bağlı kuruluş(</w:t>
      </w:r>
      <w:proofErr w:type="spellStart"/>
      <w:r w:rsidR="0026445A">
        <w:rPr>
          <w:szCs w:val="22"/>
        </w:rPr>
        <w:t>lar</w:t>
      </w:r>
      <w:proofErr w:type="spellEnd"/>
      <w:r w:rsidR="0026445A">
        <w:rPr>
          <w:szCs w:val="22"/>
        </w:rPr>
        <w:t>)</w:t>
      </w:r>
      <w:r w:rsidRPr="00076913">
        <w:t xml:space="preserve"> </w:t>
      </w:r>
      <w:r w:rsidRPr="00076913">
        <w:rPr>
          <w:szCs w:val="22"/>
        </w:rPr>
        <w:t>vergiden muaf ise, bunu ilgili belge ile kanıtlamalıdır</w:t>
      </w:r>
      <w:r w:rsidR="00353776" w:rsidRPr="00076913">
        <w:t>.</w:t>
      </w:r>
    </w:p>
    <w:p w14:paraId="718DF39F" w14:textId="77777777" w:rsidR="00353776" w:rsidRPr="00076913" w:rsidRDefault="007B6CF2" w:rsidP="007F75E8">
      <w:pPr>
        <w:numPr>
          <w:ilvl w:val="6"/>
          <w:numId w:val="20"/>
        </w:numPr>
        <w:tabs>
          <w:tab w:val="left" w:pos="567"/>
          <w:tab w:val="left" w:pos="2126"/>
          <w:tab w:val="left" w:pos="2835"/>
        </w:tabs>
        <w:spacing w:before="120" w:after="0"/>
        <w:ind w:left="567"/>
      </w:pPr>
      <w:r w:rsidRPr="00076913">
        <w:rPr>
          <w:szCs w:val="22"/>
        </w:rPr>
        <w:t>Yasal zorunluluk halinde, proje uygulaması için gerekli izin veya yetkilendirmeler</w:t>
      </w:r>
      <w:r w:rsidR="00353776" w:rsidRPr="00076913">
        <w:t>.</w:t>
      </w:r>
    </w:p>
    <w:p w14:paraId="6DC81DE2" w14:textId="77777777" w:rsidR="00947135" w:rsidRPr="00076913" w:rsidRDefault="00947135" w:rsidP="000B4D07">
      <w:pPr>
        <w:spacing w:before="120" w:after="0"/>
        <w:rPr>
          <w:szCs w:val="22"/>
        </w:rPr>
      </w:pPr>
      <w:r w:rsidRPr="00076913">
        <w:rPr>
          <w:szCs w:val="22"/>
        </w:rPr>
        <w:t xml:space="preserve">Talep edilen destekleyici dokümanların asılları, fotokopileri veya taranmış </w:t>
      </w:r>
      <w:proofErr w:type="gramStart"/>
      <w:r w:rsidRPr="00076913">
        <w:rPr>
          <w:szCs w:val="22"/>
        </w:rPr>
        <w:t>versiyonları</w:t>
      </w:r>
      <w:proofErr w:type="gramEnd"/>
      <w:r w:rsidRPr="00076913">
        <w:rPr>
          <w:szCs w:val="22"/>
        </w:rPr>
        <w:t xml:space="preserve"> (damga, imza ve tarihleri gösteren şekilde) sunulmalıdır. Bununla birlikte, </w:t>
      </w:r>
      <w:r w:rsidR="00C8728F">
        <w:rPr>
          <w:szCs w:val="22"/>
        </w:rPr>
        <w:t>M</w:t>
      </w:r>
      <w:r w:rsidR="00C8728F" w:rsidRPr="00076913">
        <w:rPr>
          <w:szCs w:val="22"/>
        </w:rPr>
        <w:t xml:space="preserve">ali </w:t>
      </w:r>
      <w:r w:rsidR="00C8728F">
        <w:rPr>
          <w:szCs w:val="22"/>
        </w:rPr>
        <w:t>K</w:t>
      </w:r>
      <w:r w:rsidR="00C8728F" w:rsidRPr="00076913">
        <w:rPr>
          <w:szCs w:val="22"/>
        </w:rPr>
        <w:t xml:space="preserve">imlik </w:t>
      </w:r>
      <w:r w:rsidR="00C8728F">
        <w:rPr>
          <w:szCs w:val="22"/>
        </w:rPr>
        <w:t>F</w:t>
      </w:r>
      <w:r w:rsidR="00C8728F" w:rsidRPr="00076913">
        <w:rPr>
          <w:szCs w:val="22"/>
        </w:rPr>
        <w:t xml:space="preserve">ormunun </w:t>
      </w:r>
      <w:r w:rsidRPr="00076913">
        <w:rPr>
          <w:szCs w:val="22"/>
        </w:rPr>
        <w:t>her zaman aslı sunulmalıdır.</w:t>
      </w:r>
    </w:p>
    <w:p w14:paraId="312F6282" w14:textId="2AAA6617" w:rsidR="00C8728F" w:rsidRDefault="00947135" w:rsidP="000B4D07">
      <w:pPr>
        <w:spacing w:before="120" w:after="0"/>
        <w:rPr>
          <w:szCs w:val="22"/>
        </w:rPr>
      </w:pPr>
      <w:r w:rsidRPr="00076913">
        <w:rPr>
          <w:szCs w:val="22"/>
        </w:rPr>
        <w:t>Bu dokümanların AB resmi dillerinden biriyle veya Türkçe hazırlanmadığı durumlarda, başvuru sahi</w:t>
      </w:r>
      <w:r w:rsidR="00E54B2D">
        <w:rPr>
          <w:szCs w:val="22"/>
        </w:rPr>
        <w:t>binin</w:t>
      </w:r>
      <w:r w:rsidR="0026445A">
        <w:rPr>
          <w:szCs w:val="22"/>
        </w:rPr>
        <w:t xml:space="preserve">, </w:t>
      </w:r>
      <w:r w:rsidR="00E54B2D">
        <w:rPr>
          <w:szCs w:val="22"/>
        </w:rPr>
        <w:t>varsa eş-başvuranların</w:t>
      </w:r>
      <w:r w:rsidR="00C8728F">
        <w:rPr>
          <w:szCs w:val="22"/>
        </w:rPr>
        <w:t>ın</w:t>
      </w:r>
      <w:r w:rsidRPr="00076913">
        <w:rPr>
          <w:szCs w:val="22"/>
        </w:rPr>
        <w:t xml:space="preserve"> </w:t>
      </w:r>
      <w:r w:rsidR="0026445A">
        <w:rPr>
          <w:szCs w:val="22"/>
        </w:rPr>
        <w:t>ve varsa bağlı kuruluş(</w:t>
      </w:r>
      <w:proofErr w:type="spellStart"/>
      <w:r w:rsidR="0026445A">
        <w:rPr>
          <w:szCs w:val="22"/>
        </w:rPr>
        <w:t>lar</w:t>
      </w:r>
      <w:proofErr w:type="spellEnd"/>
      <w:r w:rsidR="0026445A">
        <w:rPr>
          <w:szCs w:val="22"/>
        </w:rPr>
        <w:t>)</w:t>
      </w:r>
      <w:proofErr w:type="spellStart"/>
      <w:r w:rsidR="0026445A">
        <w:rPr>
          <w:szCs w:val="22"/>
        </w:rPr>
        <w:t>ın</w:t>
      </w:r>
      <w:proofErr w:type="spellEnd"/>
      <w:r w:rsidR="0026445A">
        <w:rPr>
          <w:szCs w:val="22"/>
        </w:rPr>
        <w:t xml:space="preserve"> </w:t>
      </w:r>
      <w:r w:rsidRPr="00076913">
        <w:rPr>
          <w:szCs w:val="22"/>
        </w:rPr>
        <w:t>uygunluğunu gösteren ilgili bölümlerin İngilizce</w:t>
      </w:r>
      <w:r w:rsidR="00E54B2D">
        <w:rPr>
          <w:szCs w:val="22"/>
        </w:rPr>
        <w:t xml:space="preserve"> veya Türkçe</w:t>
      </w:r>
      <w:r w:rsidRPr="00076913">
        <w:rPr>
          <w:szCs w:val="22"/>
        </w:rPr>
        <w:t xml:space="preserve"> tercümeleri, </w:t>
      </w:r>
      <w:r w:rsidR="00C8728F">
        <w:rPr>
          <w:szCs w:val="22"/>
        </w:rPr>
        <w:t>başvurunun</w:t>
      </w:r>
      <w:r w:rsidR="00C8728F" w:rsidRPr="00076913">
        <w:rPr>
          <w:szCs w:val="22"/>
        </w:rPr>
        <w:t xml:space="preserve"> </w:t>
      </w:r>
      <w:r w:rsidRPr="00076913">
        <w:rPr>
          <w:szCs w:val="22"/>
        </w:rPr>
        <w:t xml:space="preserve">değerlendirilmesi aşamasında dikkate alınmak üzere </w:t>
      </w:r>
      <w:r w:rsidR="00C8728F">
        <w:rPr>
          <w:szCs w:val="22"/>
        </w:rPr>
        <w:t>iletilmelidir</w:t>
      </w:r>
      <w:r w:rsidR="00E54B2D">
        <w:rPr>
          <w:szCs w:val="22"/>
        </w:rPr>
        <w:t>.</w:t>
      </w:r>
    </w:p>
    <w:p w14:paraId="01E2F55D" w14:textId="5DD9059F" w:rsidR="00947135" w:rsidRDefault="00947135" w:rsidP="000B4D07">
      <w:pPr>
        <w:spacing w:before="120" w:after="0"/>
        <w:rPr>
          <w:szCs w:val="22"/>
        </w:rPr>
      </w:pPr>
      <w:r w:rsidRPr="00076913">
        <w:rPr>
          <w:szCs w:val="22"/>
        </w:rPr>
        <w:t xml:space="preserve">Söz konusu dokümanlar AB resmi dillerinden biriyle hazırlanmış olmakla birlikte </w:t>
      </w:r>
      <w:r w:rsidR="00C8728F">
        <w:rPr>
          <w:szCs w:val="22"/>
        </w:rPr>
        <w:t>T</w:t>
      </w:r>
      <w:r w:rsidR="00C8728F" w:rsidRPr="00076913">
        <w:rPr>
          <w:szCs w:val="22"/>
        </w:rPr>
        <w:t xml:space="preserve">eklif </w:t>
      </w:r>
      <w:r w:rsidR="00C8728F">
        <w:rPr>
          <w:szCs w:val="22"/>
        </w:rPr>
        <w:t>Ç</w:t>
      </w:r>
      <w:r w:rsidR="00C8728F" w:rsidRPr="00076913">
        <w:rPr>
          <w:szCs w:val="22"/>
        </w:rPr>
        <w:t xml:space="preserve">ağrısının </w:t>
      </w:r>
      <w:r w:rsidRPr="00076913">
        <w:rPr>
          <w:szCs w:val="22"/>
        </w:rPr>
        <w:t xml:space="preserve">yapıldığı </w:t>
      </w:r>
      <w:r w:rsidR="00C8728F">
        <w:rPr>
          <w:szCs w:val="22"/>
        </w:rPr>
        <w:t xml:space="preserve">dil dışında bir </w:t>
      </w:r>
      <w:r w:rsidRPr="00076913">
        <w:rPr>
          <w:szCs w:val="22"/>
        </w:rPr>
        <w:t xml:space="preserve">dilde hazırlanmamışsa, değerlendirmeye kolaylık sağlaması bakımından başvuru </w:t>
      </w:r>
      <w:r w:rsidR="00E54B2D">
        <w:rPr>
          <w:szCs w:val="22"/>
        </w:rPr>
        <w:t>sahibi</w:t>
      </w:r>
      <w:r w:rsidR="00737EB1">
        <w:rPr>
          <w:szCs w:val="22"/>
        </w:rPr>
        <w:t xml:space="preserve">, </w:t>
      </w:r>
      <w:r w:rsidR="00E54B2D">
        <w:rPr>
          <w:szCs w:val="22"/>
        </w:rPr>
        <w:t xml:space="preserve">varsa eş-başvuranların </w:t>
      </w:r>
      <w:r w:rsidR="00737EB1">
        <w:rPr>
          <w:szCs w:val="22"/>
        </w:rPr>
        <w:t>ve varsa bağlı kuruluş(</w:t>
      </w:r>
      <w:proofErr w:type="spellStart"/>
      <w:r w:rsidR="00737EB1">
        <w:rPr>
          <w:szCs w:val="22"/>
        </w:rPr>
        <w:t>lar</w:t>
      </w:r>
      <w:proofErr w:type="spellEnd"/>
      <w:r w:rsidR="00737EB1">
        <w:rPr>
          <w:szCs w:val="22"/>
        </w:rPr>
        <w:t>)</w:t>
      </w:r>
      <w:proofErr w:type="spellStart"/>
      <w:r w:rsidR="00737EB1">
        <w:rPr>
          <w:szCs w:val="22"/>
        </w:rPr>
        <w:t>ın</w:t>
      </w:r>
      <w:proofErr w:type="spellEnd"/>
      <w:r w:rsidR="00737EB1">
        <w:rPr>
          <w:szCs w:val="22"/>
        </w:rPr>
        <w:t xml:space="preserve"> </w:t>
      </w:r>
      <w:r w:rsidRPr="00076913">
        <w:rPr>
          <w:szCs w:val="22"/>
        </w:rPr>
        <w:t xml:space="preserve">uygunluğunu gösteren ilgili bölümlerinin </w:t>
      </w:r>
      <w:r w:rsidR="00C8728F">
        <w:rPr>
          <w:szCs w:val="22"/>
        </w:rPr>
        <w:t>T</w:t>
      </w:r>
      <w:r w:rsidR="00C8728F" w:rsidRPr="00076913">
        <w:rPr>
          <w:szCs w:val="22"/>
        </w:rPr>
        <w:t xml:space="preserve">eklif </w:t>
      </w:r>
      <w:r w:rsidR="00C8728F">
        <w:rPr>
          <w:szCs w:val="22"/>
        </w:rPr>
        <w:t>Ç</w:t>
      </w:r>
      <w:r w:rsidR="00C8728F" w:rsidRPr="00076913">
        <w:rPr>
          <w:szCs w:val="22"/>
        </w:rPr>
        <w:t xml:space="preserve">ağrısının </w:t>
      </w:r>
      <w:r w:rsidRPr="00076913">
        <w:rPr>
          <w:szCs w:val="22"/>
        </w:rPr>
        <w:t xml:space="preserve">yapıldığı dilde (İngilizce) </w:t>
      </w:r>
      <w:r w:rsidR="00E54B2D">
        <w:rPr>
          <w:szCs w:val="22"/>
        </w:rPr>
        <w:t xml:space="preserve">veya Türkçe </w:t>
      </w:r>
      <w:r w:rsidRPr="00076913">
        <w:rPr>
          <w:szCs w:val="22"/>
        </w:rPr>
        <w:t>tercüme</w:t>
      </w:r>
      <w:r w:rsidR="00C8728F">
        <w:rPr>
          <w:szCs w:val="22"/>
        </w:rPr>
        <w:t>sinin</w:t>
      </w:r>
      <w:r w:rsidRPr="00076913">
        <w:rPr>
          <w:szCs w:val="22"/>
        </w:rPr>
        <w:t xml:space="preserve"> </w:t>
      </w:r>
      <w:r w:rsidR="00C8728F">
        <w:rPr>
          <w:szCs w:val="22"/>
        </w:rPr>
        <w:t xml:space="preserve">sunulması </w:t>
      </w:r>
      <w:r w:rsidRPr="00076913">
        <w:rPr>
          <w:b/>
          <w:szCs w:val="22"/>
        </w:rPr>
        <w:t>önemle</w:t>
      </w:r>
      <w:r w:rsidRPr="00076913">
        <w:rPr>
          <w:szCs w:val="22"/>
        </w:rPr>
        <w:t xml:space="preserve"> tavsiye edilir.</w:t>
      </w:r>
    </w:p>
    <w:p w14:paraId="57ADB8D1" w14:textId="77777777" w:rsidR="00BD20CC" w:rsidRDefault="00BD20CC" w:rsidP="000B4D07">
      <w:pPr>
        <w:spacing w:before="120" w:after="0"/>
        <w:rPr>
          <w:szCs w:val="22"/>
        </w:rPr>
      </w:pPr>
    </w:p>
    <w:p w14:paraId="499EBDEF" w14:textId="77777777" w:rsidR="00BD20CC" w:rsidRPr="00076913" w:rsidRDefault="00BD20CC" w:rsidP="000B4D07">
      <w:pPr>
        <w:spacing w:before="120" w:after="0"/>
        <w:rPr>
          <w:szCs w:val="22"/>
        </w:rPr>
      </w:pPr>
    </w:p>
    <w:p w14:paraId="7AEBA5FB" w14:textId="77777777" w:rsidR="00947135" w:rsidRPr="00076913" w:rsidRDefault="00947135" w:rsidP="000B4D07">
      <w:pPr>
        <w:spacing w:before="120" w:after="0"/>
        <w:rPr>
          <w:szCs w:val="22"/>
        </w:rPr>
      </w:pPr>
      <w:bookmarkStart w:id="149" w:name="_Toc384374720"/>
      <w:bookmarkStart w:id="150" w:name="_Toc410807595"/>
      <w:r w:rsidRPr="00076913">
        <w:rPr>
          <w:szCs w:val="22"/>
        </w:rPr>
        <w:lastRenderedPageBreak/>
        <w:t xml:space="preserve">Eğer destekleyici belgeler Sözleşme Makamı tarafından başvuru sahibine gönderilen mektupta belirtilen son tarihten önce sunulmamışsa, başvuru reddedilebilecektir. </w:t>
      </w:r>
    </w:p>
    <w:p w14:paraId="3D4B8D0A" w14:textId="77777777" w:rsidR="00947135" w:rsidRDefault="00947135" w:rsidP="000B4D07">
      <w:pPr>
        <w:spacing w:before="120" w:after="0"/>
        <w:rPr>
          <w:szCs w:val="22"/>
          <w:lang w:eastAsia="en-GB"/>
        </w:rPr>
      </w:pPr>
      <w:r w:rsidRPr="00076913">
        <w:rPr>
          <w:szCs w:val="22"/>
        </w:rPr>
        <w:t xml:space="preserve">Destekleyici belgelerin doğrulanmasından sonra Değerlendirme Komitesi, hibe alacak proje teklifleriyle ilgili nihai önerisini, bu konuda kararı verecek olan Sözleşme </w:t>
      </w:r>
      <w:proofErr w:type="spellStart"/>
      <w:r w:rsidRPr="00076913">
        <w:rPr>
          <w:szCs w:val="22"/>
        </w:rPr>
        <w:t>Makamı’na</w:t>
      </w:r>
      <w:proofErr w:type="spellEnd"/>
      <w:r w:rsidRPr="00076913">
        <w:rPr>
          <w:szCs w:val="22"/>
        </w:rPr>
        <w:t xml:space="preserve"> iletecektir</w:t>
      </w:r>
      <w:r w:rsidRPr="00076913">
        <w:rPr>
          <w:szCs w:val="22"/>
          <w:lang w:eastAsia="en-GB"/>
        </w:rPr>
        <w:t>.</w:t>
      </w:r>
    </w:p>
    <w:p w14:paraId="1290B452" w14:textId="60A53F82" w:rsidR="00E54B2D" w:rsidRPr="00076913" w:rsidRDefault="00737EB1" w:rsidP="000B4D07">
      <w:pPr>
        <w:spacing w:before="120" w:after="0"/>
        <w:rPr>
          <w:szCs w:val="22"/>
          <w:lang w:eastAsia="en-GB"/>
        </w:rPr>
      </w:pPr>
      <w:r>
        <w:rPr>
          <w:szCs w:val="22"/>
          <w:lang w:eastAsia="en-GB"/>
        </w:rPr>
        <w:t xml:space="preserve">NOT: Sözleşme Makamının, başvuru sahibi ve bağlı kuruluşunun arasındaki yapısal bağın gücü, sağlamlığı veya sunduğu güvenceyi yeterli bulmaması halinde, eş-başvurana dönüştürülmesi için gerekli eksik dokümanları isteyebilir. Eğer tüm eksik dokümanlar sunulur ve uygunluk </w:t>
      </w:r>
      <w:proofErr w:type="gramStart"/>
      <w:r>
        <w:rPr>
          <w:szCs w:val="22"/>
          <w:lang w:eastAsia="en-GB"/>
        </w:rPr>
        <w:t>kriterleri</w:t>
      </w:r>
      <w:proofErr w:type="gramEnd"/>
      <w:r>
        <w:rPr>
          <w:szCs w:val="22"/>
          <w:lang w:eastAsia="en-GB"/>
        </w:rPr>
        <w:t xml:space="preserve"> yerine getirilmiş olursa </w:t>
      </w:r>
      <w:r w:rsidR="00CA0728">
        <w:rPr>
          <w:szCs w:val="22"/>
          <w:lang w:eastAsia="en-GB"/>
        </w:rPr>
        <w:t>bu kuruluş eş-başvuran olur. Başvuru sahibi, başvuru formunu gerektiği şekilde revize ederek sunmalıdır.</w:t>
      </w:r>
      <w:r>
        <w:rPr>
          <w:szCs w:val="22"/>
          <w:lang w:eastAsia="en-GB"/>
        </w:rPr>
        <w:t xml:space="preserve"> </w:t>
      </w:r>
    </w:p>
    <w:p w14:paraId="54626C21" w14:textId="77777777" w:rsidR="00353776" w:rsidRPr="00076913" w:rsidRDefault="00947135" w:rsidP="007F75E8">
      <w:pPr>
        <w:pStyle w:val="Guidelines2"/>
      </w:pPr>
      <w:bookmarkStart w:id="151" w:name="_Toc486078975"/>
      <w:bookmarkEnd w:id="149"/>
      <w:bookmarkEnd w:id="150"/>
      <w:r w:rsidRPr="00076913">
        <w:rPr>
          <w:bCs/>
          <w:szCs w:val="24"/>
        </w:rPr>
        <w:t xml:space="preserve">Sözleşme </w:t>
      </w:r>
      <w:r w:rsidR="00137273" w:rsidRPr="00076913">
        <w:rPr>
          <w:bCs/>
          <w:szCs w:val="24"/>
        </w:rPr>
        <w:t>Makam</w:t>
      </w:r>
      <w:r w:rsidR="00137273" w:rsidRPr="00076913">
        <w:rPr>
          <w:rFonts w:hint="eastAsia"/>
          <w:bCs/>
          <w:szCs w:val="24"/>
        </w:rPr>
        <w:t>ı</w:t>
      </w:r>
      <w:r w:rsidR="00137273" w:rsidRPr="00076913">
        <w:rPr>
          <w:bCs/>
          <w:szCs w:val="24"/>
        </w:rPr>
        <w:t>n</w:t>
      </w:r>
      <w:r w:rsidR="00137273" w:rsidRPr="00076913">
        <w:rPr>
          <w:rFonts w:hint="eastAsia"/>
          <w:bCs/>
          <w:szCs w:val="24"/>
        </w:rPr>
        <w:t>ı</w:t>
      </w:r>
      <w:r w:rsidR="00137273" w:rsidRPr="00076913">
        <w:rPr>
          <w:bCs/>
          <w:szCs w:val="24"/>
        </w:rPr>
        <w:t>n Karar</w:t>
      </w:r>
      <w:r w:rsidR="00137273" w:rsidRPr="00076913">
        <w:rPr>
          <w:rFonts w:hint="eastAsia"/>
          <w:bCs/>
          <w:szCs w:val="24"/>
        </w:rPr>
        <w:t>ı</w:t>
      </w:r>
      <w:r w:rsidR="00137273" w:rsidRPr="00076913">
        <w:rPr>
          <w:bCs/>
          <w:szCs w:val="24"/>
        </w:rPr>
        <w:t>n</w:t>
      </w:r>
      <w:r w:rsidR="00137273" w:rsidRPr="00076913">
        <w:rPr>
          <w:rFonts w:hint="eastAsia"/>
          <w:bCs/>
          <w:szCs w:val="24"/>
        </w:rPr>
        <w:t>ı</w:t>
      </w:r>
      <w:r w:rsidR="00137273" w:rsidRPr="00076913">
        <w:rPr>
          <w:bCs/>
          <w:szCs w:val="24"/>
        </w:rPr>
        <w:t>n Bildirilmesi</w:t>
      </w:r>
      <w:bookmarkEnd w:id="151"/>
    </w:p>
    <w:p w14:paraId="5EDB0C9F" w14:textId="77777777" w:rsidR="00353776" w:rsidRPr="00076913" w:rsidRDefault="00947135" w:rsidP="007F75E8">
      <w:pPr>
        <w:pStyle w:val="Guidelines3"/>
        <w:numPr>
          <w:ilvl w:val="2"/>
          <w:numId w:val="52"/>
        </w:numPr>
      </w:pPr>
      <w:bookmarkStart w:id="152" w:name="_Toc486078976"/>
      <w:proofErr w:type="spellStart"/>
      <w:r w:rsidRPr="00076913">
        <w:t>Kararın</w:t>
      </w:r>
      <w:proofErr w:type="spellEnd"/>
      <w:r w:rsidRPr="00076913">
        <w:t xml:space="preserve"> </w:t>
      </w:r>
      <w:proofErr w:type="spellStart"/>
      <w:r w:rsidRPr="00076913">
        <w:t>İçeriği</w:t>
      </w:r>
      <w:bookmarkEnd w:id="152"/>
      <w:proofErr w:type="spellEnd"/>
    </w:p>
    <w:p w14:paraId="1480196A" w14:textId="4ACAC99C" w:rsidR="00947135" w:rsidRPr="00076913" w:rsidRDefault="00CA0728" w:rsidP="00947135">
      <w:pPr>
        <w:spacing w:before="120"/>
        <w:rPr>
          <w:szCs w:val="22"/>
        </w:rPr>
      </w:pPr>
      <w:bookmarkStart w:id="153" w:name="_Toc384374722"/>
      <w:bookmarkStart w:id="154" w:name="_Toc410807597"/>
      <w:r>
        <w:rPr>
          <w:szCs w:val="22"/>
        </w:rPr>
        <w:t>Başvuru Sahibi</w:t>
      </w:r>
      <w:r w:rsidR="00947135" w:rsidRPr="00076913">
        <w:rPr>
          <w:szCs w:val="22"/>
        </w:rPr>
        <w:t xml:space="preserve">, başvuruları ile ilgili Sözleşme Makamının kararı ve başvurunun reddi halinde bunun gerekçeleri hakkında yazılı olarak bilgilendirilecektir. </w:t>
      </w:r>
    </w:p>
    <w:p w14:paraId="115BAF55" w14:textId="77777777" w:rsidR="00947135" w:rsidRDefault="00947135" w:rsidP="00947135">
      <w:pPr>
        <w:pStyle w:val="BodyText2"/>
        <w:tabs>
          <w:tab w:val="left" w:pos="0"/>
          <w:tab w:val="left" w:pos="630"/>
        </w:tabs>
        <w:spacing w:before="120" w:line="240" w:lineRule="auto"/>
        <w:rPr>
          <w:szCs w:val="22"/>
        </w:rPr>
      </w:pPr>
      <w:r w:rsidRPr="00076913">
        <w:rPr>
          <w:szCs w:val="22"/>
        </w:rPr>
        <w:t xml:space="preserve">Hibe verilmesiyle ilgili süreçte bir hata ya da usulsüzlük nedeniyle mağdur olduklarını düşünen </w:t>
      </w:r>
      <w:r w:rsidR="00E2039D">
        <w:rPr>
          <w:szCs w:val="22"/>
        </w:rPr>
        <w:t>B</w:t>
      </w:r>
      <w:r w:rsidR="00E2039D" w:rsidRPr="00076913">
        <w:rPr>
          <w:szCs w:val="22"/>
        </w:rPr>
        <w:t xml:space="preserve">aşvuru </w:t>
      </w:r>
      <w:r w:rsidR="00E2039D">
        <w:rPr>
          <w:szCs w:val="22"/>
        </w:rPr>
        <w:t>S</w:t>
      </w:r>
      <w:r w:rsidR="00E2039D" w:rsidRPr="00076913">
        <w:rPr>
          <w:szCs w:val="22"/>
        </w:rPr>
        <w:t>ahipleri</w:t>
      </w:r>
      <w:r w:rsidRPr="00076913">
        <w:rPr>
          <w:szCs w:val="22"/>
        </w:rPr>
        <w:t xml:space="preserve">, yazılı bir dilekçeyle başvurabilir. Ek bilgi için, </w:t>
      </w:r>
      <w:proofErr w:type="spellStart"/>
      <w:r w:rsidRPr="00076913">
        <w:rPr>
          <w:szCs w:val="22"/>
        </w:rPr>
        <w:t>PRAG’ın</w:t>
      </w:r>
      <w:proofErr w:type="spellEnd"/>
      <w:r w:rsidRPr="00076913">
        <w:rPr>
          <w:szCs w:val="22"/>
        </w:rPr>
        <w:t xml:space="preserve"> 2.4.15. maddesine bakınız.</w:t>
      </w:r>
    </w:p>
    <w:p w14:paraId="478A9E48" w14:textId="77777777" w:rsidR="00524F7C" w:rsidRPr="00076913" w:rsidRDefault="00524F7C" w:rsidP="00947135">
      <w:pPr>
        <w:pStyle w:val="BodyText2"/>
        <w:tabs>
          <w:tab w:val="left" w:pos="0"/>
          <w:tab w:val="left" w:pos="630"/>
        </w:tabs>
        <w:spacing w:before="120" w:line="240" w:lineRule="auto"/>
        <w:rPr>
          <w:szCs w:val="22"/>
        </w:rPr>
      </w:pPr>
    </w:p>
    <w:p w14:paraId="2BE715D6" w14:textId="77777777" w:rsidR="00353776" w:rsidRPr="00076913" w:rsidRDefault="00947135" w:rsidP="007F75E8">
      <w:pPr>
        <w:pStyle w:val="Guidelines3"/>
        <w:numPr>
          <w:ilvl w:val="2"/>
          <w:numId w:val="52"/>
        </w:numPr>
      </w:pPr>
      <w:bookmarkStart w:id="155" w:name="_Toc486078977"/>
      <w:bookmarkEnd w:id="153"/>
      <w:bookmarkEnd w:id="154"/>
      <w:proofErr w:type="spellStart"/>
      <w:r w:rsidRPr="00076913">
        <w:t>Öngörülen</w:t>
      </w:r>
      <w:proofErr w:type="spellEnd"/>
      <w:r w:rsidRPr="00076913">
        <w:t xml:space="preserve"> </w:t>
      </w:r>
      <w:proofErr w:type="spellStart"/>
      <w:r w:rsidRPr="00076913">
        <w:t>Takvim</w:t>
      </w:r>
      <w:bookmarkEnd w:id="155"/>
      <w:proofErr w:type="spellEnd"/>
    </w:p>
    <w:p w14:paraId="5B3D78E0" w14:textId="77777777" w:rsidR="00353776" w:rsidRPr="00076913" w:rsidRDefault="00353776" w:rsidP="00353776">
      <w:pPr>
        <w:rPr>
          <w:sz w:val="8"/>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83"/>
        <w:gridCol w:w="1984"/>
        <w:gridCol w:w="1701"/>
      </w:tblGrid>
      <w:tr w:rsidR="00353776" w:rsidRPr="00076913" w14:paraId="6706C55F" w14:textId="77777777" w:rsidTr="003631FC">
        <w:tc>
          <w:tcPr>
            <w:tcW w:w="5983" w:type="dxa"/>
            <w:tcBorders>
              <w:bottom w:val="nil"/>
            </w:tcBorders>
          </w:tcPr>
          <w:p w14:paraId="605303D0" w14:textId="77777777" w:rsidR="00353776" w:rsidRPr="00076913" w:rsidRDefault="00353776" w:rsidP="000B4D07">
            <w:pPr>
              <w:spacing w:before="120" w:after="120"/>
              <w:rPr>
                <w:snapToGrid/>
                <w:szCs w:val="22"/>
              </w:rPr>
            </w:pPr>
          </w:p>
        </w:tc>
        <w:tc>
          <w:tcPr>
            <w:tcW w:w="1984" w:type="dxa"/>
            <w:shd w:val="pct10" w:color="auto" w:fill="FFFFFF"/>
          </w:tcPr>
          <w:p w14:paraId="6BC6259E" w14:textId="77777777" w:rsidR="00353776" w:rsidRPr="00076913" w:rsidRDefault="00947135" w:rsidP="000B4D07">
            <w:pPr>
              <w:spacing w:before="120" w:after="120"/>
              <w:jc w:val="center"/>
              <w:rPr>
                <w:b/>
                <w:szCs w:val="22"/>
              </w:rPr>
            </w:pPr>
            <w:r w:rsidRPr="00076913">
              <w:rPr>
                <w:b/>
                <w:szCs w:val="22"/>
              </w:rPr>
              <w:t>TARİH</w:t>
            </w:r>
          </w:p>
        </w:tc>
        <w:tc>
          <w:tcPr>
            <w:tcW w:w="1701" w:type="dxa"/>
            <w:tcBorders>
              <w:bottom w:val="nil"/>
            </w:tcBorders>
            <w:shd w:val="pct10" w:color="auto" w:fill="FFFFFF"/>
          </w:tcPr>
          <w:p w14:paraId="2B9DFD2F" w14:textId="77777777" w:rsidR="00353776" w:rsidRPr="00076913" w:rsidRDefault="00947135" w:rsidP="000B4D07">
            <w:pPr>
              <w:spacing w:before="120" w:after="120"/>
              <w:jc w:val="center"/>
              <w:rPr>
                <w:b/>
                <w:szCs w:val="22"/>
              </w:rPr>
            </w:pPr>
            <w:r w:rsidRPr="00076913">
              <w:rPr>
                <w:b/>
                <w:szCs w:val="22"/>
              </w:rPr>
              <w:t>SAAT</w:t>
            </w:r>
            <w:r w:rsidR="00353776" w:rsidRPr="00076913">
              <w:rPr>
                <w:b/>
                <w:szCs w:val="22"/>
              </w:rPr>
              <w:t>*</w:t>
            </w:r>
          </w:p>
        </w:tc>
      </w:tr>
      <w:tr w:rsidR="00947135" w:rsidRPr="00076913" w14:paraId="285BA8AC" w14:textId="77777777" w:rsidTr="003631FC">
        <w:tc>
          <w:tcPr>
            <w:tcW w:w="5983" w:type="dxa"/>
            <w:shd w:val="pct10" w:color="auto" w:fill="FFFFFF"/>
          </w:tcPr>
          <w:p w14:paraId="09CEAA6D" w14:textId="77777777" w:rsidR="00947135" w:rsidRPr="00076913" w:rsidRDefault="007524C9" w:rsidP="000B4D07">
            <w:pPr>
              <w:spacing w:before="120" w:after="120"/>
              <w:jc w:val="left"/>
              <w:rPr>
                <w:b/>
                <w:szCs w:val="22"/>
              </w:rPr>
            </w:pPr>
            <w:r>
              <w:rPr>
                <w:b/>
                <w:szCs w:val="22"/>
              </w:rPr>
              <w:t>1.</w:t>
            </w:r>
            <w:r w:rsidR="00947135" w:rsidRPr="00076913">
              <w:rPr>
                <w:b/>
                <w:szCs w:val="22"/>
              </w:rPr>
              <w:t>Bilgilendirme toplantıları (varsa)</w:t>
            </w:r>
          </w:p>
        </w:tc>
        <w:tc>
          <w:tcPr>
            <w:tcW w:w="1984" w:type="dxa"/>
            <w:vAlign w:val="center"/>
          </w:tcPr>
          <w:p w14:paraId="586CD410" w14:textId="77777777" w:rsidR="00947135" w:rsidRPr="00076913" w:rsidRDefault="007524C9" w:rsidP="000B4D07">
            <w:pPr>
              <w:spacing w:before="120" w:after="120"/>
              <w:jc w:val="center"/>
              <w:rPr>
                <w:rFonts w:ascii="Tahoma" w:hAnsi="Tahoma" w:cs="Tahoma"/>
                <w:snapToGrid/>
                <w:szCs w:val="22"/>
              </w:rPr>
            </w:pPr>
            <w:r w:rsidRPr="00076913">
              <w:rPr>
                <w:szCs w:val="22"/>
              </w:rPr>
              <w:t>D</w:t>
            </w:r>
            <w:r w:rsidR="00947135" w:rsidRPr="00076913">
              <w:rPr>
                <w:szCs w:val="22"/>
              </w:rPr>
              <w:t>uyurulacaktır</w:t>
            </w:r>
            <w:r>
              <w:rPr>
                <w:szCs w:val="22"/>
              </w:rPr>
              <w:t>*</w:t>
            </w:r>
          </w:p>
        </w:tc>
        <w:tc>
          <w:tcPr>
            <w:tcW w:w="1701" w:type="dxa"/>
            <w:vAlign w:val="center"/>
          </w:tcPr>
          <w:p w14:paraId="62105A0E" w14:textId="77777777" w:rsidR="00947135" w:rsidRPr="00076913" w:rsidRDefault="007524C9" w:rsidP="000B4D07">
            <w:pPr>
              <w:spacing w:before="120" w:after="120"/>
              <w:jc w:val="center"/>
              <w:rPr>
                <w:rFonts w:ascii="Tahoma" w:hAnsi="Tahoma" w:cs="Tahoma"/>
                <w:snapToGrid/>
                <w:szCs w:val="22"/>
              </w:rPr>
            </w:pPr>
            <w:r w:rsidRPr="00076913">
              <w:rPr>
                <w:szCs w:val="22"/>
              </w:rPr>
              <w:t>D</w:t>
            </w:r>
            <w:r w:rsidR="00947135" w:rsidRPr="00076913">
              <w:rPr>
                <w:szCs w:val="22"/>
              </w:rPr>
              <w:t>uyurulacaktır</w:t>
            </w:r>
            <w:r>
              <w:rPr>
                <w:szCs w:val="22"/>
              </w:rPr>
              <w:t>*</w:t>
            </w:r>
          </w:p>
        </w:tc>
      </w:tr>
      <w:tr w:rsidR="00CA0728" w:rsidRPr="00076913" w14:paraId="0A0B5FA4" w14:textId="77777777" w:rsidTr="003631FC">
        <w:tc>
          <w:tcPr>
            <w:tcW w:w="5983" w:type="dxa"/>
            <w:shd w:val="pct10" w:color="auto" w:fill="FFFFFF"/>
          </w:tcPr>
          <w:p w14:paraId="5F62A34D" w14:textId="77777777" w:rsidR="00CA0728" w:rsidRPr="00076913" w:rsidRDefault="00CA0728" w:rsidP="00CA0728">
            <w:pPr>
              <w:spacing w:before="120" w:after="120"/>
              <w:jc w:val="left"/>
              <w:rPr>
                <w:rFonts w:ascii="Tahoma" w:hAnsi="Tahoma" w:cs="Tahoma"/>
                <w:b/>
                <w:snapToGrid/>
                <w:szCs w:val="22"/>
              </w:rPr>
            </w:pPr>
            <w:r>
              <w:rPr>
                <w:b/>
                <w:szCs w:val="22"/>
              </w:rPr>
              <w:t>2.</w:t>
            </w:r>
            <w:r w:rsidRPr="00076913">
              <w:rPr>
                <w:b/>
                <w:szCs w:val="22"/>
              </w:rPr>
              <w:t>Sözleşme Makamından açıklama talep etmek için son tarih</w:t>
            </w:r>
          </w:p>
        </w:tc>
        <w:tc>
          <w:tcPr>
            <w:tcW w:w="1984" w:type="dxa"/>
            <w:vAlign w:val="center"/>
          </w:tcPr>
          <w:p w14:paraId="661FB27D" w14:textId="5A8E5F95" w:rsidR="00CA0728" w:rsidRPr="005E4722" w:rsidRDefault="00CA0728">
            <w:pPr>
              <w:spacing w:before="100" w:after="100"/>
              <w:jc w:val="center"/>
              <w:rPr>
                <w:rFonts w:ascii="Tahoma" w:hAnsi="Tahoma" w:cs="Tahoma"/>
                <w:snapToGrid/>
                <w:szCs w:val="22"/>
              </w:rPr>
            </w:pPr>
            <w:r>
              <w:rPr>
                <w:szCs w:val="22"/>
                <w:lang w:val="en-GB"/>
              </w:rPr>
              <w:t xml:space="preserve">15 </w:t>
            </w:r>
            <w:proofErr w:type="spellStart"/>
            <w:r w:rsidR="00AD4F83">
              <w:rPr>
                <w:szCs w:val="22"/>
                <w:lang w:val="en-GB"/>
              </w:rPr>
              <w:t>Eylül</w:t>
            </w:r>
            <w:proofErr w:type="spellEnd"/>
            <w:r w:rsidR="00AD4F83">
              <w:rPr>
                <w:szCs w:val="22"/>
                <w:lang w:val="en-GB"/>
              </w:rPr>
              <w:t xml:space="preserve"> </w:t>
            </w:r>
            <w:r>
              <w:rPr>
                <w:szCs w:val="22"/>
                <w:lang w:val="en-GB"/>
              </w:rPr>
              <w:t>2017</w:t>
            </w:r>
          </w:p>
        </w:tc>
        <w:tc>
          <w:tcPr>
            <w:tcW w:w="1701" w:type="dxa"/>
            <w:vAlign w:val="center"/>
          </w:tcPr>
          <w:p w14:paraId="690F465D" w14:textId="77777777" w:rsidR="00CA0728" w:rsidRPr="00076913" w:rsidRDefault="00CA0728" w:rsidP="00CA0728">
            <w:pPr>
              <w:spacing w:before="120" w:after="120"/>
              <w:jc w:val="center"/>
              <w:rPr>
                <w:rFonts w:ascii="Tahoma" w:hAnsi="Tahoma" w:cs="Tahoma"/>
                <w:snapToGrid/>
                <w:szCs w:val="22"/>
              </w:rPr>
            </w:pPr>
            <w:r>
              <w:rPr>
                <w:szCs w:val="22"/>
              </w:rPr>
              <w:t>24.00</w:t>
            </w:r>
          </w:p>
        </w:tc>
      </w:tr>
      <w:tr w:rsidR="00CA0728" w:rsidRPr="00076913" w14:paraId="6E62373C" w14:textId="77777777" w:rsidTr="003631FC">
        <w:tc>
          <w:tcPr>
            <w:tcW w:w="5983" w:type="dxa"/>
            <w:shd w:val="pct10" w:color="auto" w:fill="FFFFFF"/>
          </w:tcPr>
          <w:p w14:paraId="7160C1BC" w14:textId="77777777" w:rsidR="00CA0728" w:rsidRPr="00076913" w:rsidRDefault="00CA0728" w:rsidP="00CA0728">
            <w:pPr>
              <w:spacing w:before="120" w:after="120"/>
              <w:jc w:val="left"/>
              <w:rPr>
                <w:rFonts w:ascii="Tahoma" w:hAnsi="Tahoma" w:cs="Tahoma"/>
                <w:b/>
                <w:snapToGrid/>
                <w:szCs w:val="22"/>
              </w:rPr>
            </w:pPr>
            <w:r>
              <w:rPr>
                <w:b/>
                <w:szCs w:val="22"/>
              </w:rPr>
              <w:t>3.</w:t>
            </w:r>
            <w:r w:rsidRPr="00076913">
              <w:rPr>
                <w:b/>
                <w:szCs w:val="22"/>
              </w:rPr>
              <w:t>Sözleşme Makamının açıklamaları yayımlayacağı son tarih</w:t>
            </w:r>
          </w:p>
        </w:tc>
        <w:tc>
          <w:tcPr>
            <w:tcW w:w="1984" w:type="dxa"/>
            <w:vAlign w:val="center"/>
          </w:tcPr>
          <w:p w14:paraId="27F53B1D" w14:textId="22F5B265" w:rsidR="00CA0728" w:rsidRPr="005E4722" w:rsidRDefault="00CA0728">
            <w:pPr>
              <w:spacing w:before="100" w:after="100"/>
              <w:jc w:val="center"/>
              <w:rPr>
                <w:rFonts w:ascii="Tahoma" w:hAnsi="Tahoma" w:cs="Tahoma"/>
                <w:snapToGrid/>
                <w:szCs w:val="22"/>
              </w:rPr>
            </w:pPr>
            <w:r>
              <w:rPr>
                <w:szCs w:val="22"/>
                <w:lang w:val="en-GB"/>
              </w:rPr>
              <w:t xml:space="preserve">25 </w:t>
            </w:r>
            <w:proofErr w:type="spellStart"/>
            <w:r w:rsidR="00AD4F83">
              <w:rPr>
                <w:szCs w:val="22"/>
                <w:lang w:val="en-GB"/>
              </w:rPr>
              <w:t>Eylül</w:t>
            </w:r>
            <w:proofErr w:type="spellEnd"/>
            <w:r w:rsidR="00AD4F83">
              <w:rPr>
                <w:szCs w:val="22"/>
                <w:lang w:val="en-GB"/>
              </w:rPr>
              <w:t xml:space="preserve"> </w:t>
            </w:r>
            <w:r>
              <w:rPr>
                <w:szCs w:val="22"/>
                <w:lang w:val="en-GB"/>
              </w:rPr>
              <w:t>2017</w:t>
            </w:r>
          </w:p>
        </w:tc>
        <w:tc>
          <w:tcPr>
            <w:tcW w:w="1701" w:type="dxa"/>
            <w:vAlign w:val="center"/>
          </w:tcPr>
          <w:p w14:paraId="05E99E15" w14:textId="77777777" w:rsidR="00CA0728" w:rsidRPr="00076913" w:rsidRDefault="00CA0728" w:rsidP="00CA0728">
            <w:pPr>
              <w:spacing w:before="120" w:after="120"/>
              <w:jc w:val="center"/>
              <w:rPr>
                <w:rFonts w:ascii="Tahoma" w:hAnsi="Tahoma" w:cs="Tahoma"/>
                <w:snapToGrid/>
                <w:szCs w:val="22"/>
              </w:rPr>
            </w:pPr>
            <w:r w:rsidRPr="00076913">
              <w:rPr>
                <w:szCs w:val="22"/>
              </w:rPr>
              <w:t>N/A</w:t>
            </w:r>
          </w:p>
        </w:tc>
      </w:tr>
      <w:tr w:rsidR="00CA0728" w:rsidRPr="00076913" w14:paraId="751BC4E2" w14:textId="77777777" w:rsidTr="003631FC">
        <w:tc>
          <w:tcPr>
            <w:tcW w:w="5983" w:type="dxa"/>
            <w:shd w:val="pct10" w:color="auto" w:fill="FFFFFF"/>
          </w:tcPr>
          <w:p w14:paraId="48EDEE0F" w14:textId="77777777" w:rsidR="00CA0728" w:rsidRPr="007524C9" w:rsidRDefault="00CA0728" w:rsidP="00CA0728">
            <w:pPr>
              <w:spacing w:before="120" w:after="120"/>
              <w:jc w:val="left"/>
              <w:rPr>
                <w:b/>
                <w:szCs w:val="22"/>
              </w:rPr>
            </w:pPr>
            <w:r>
              <w:rPr>
                <w:b/>
                <w:szCs w:val="22"/>
              </w:rPr>
              <w:t>4.Ön Tekliflerin sunulması için son tarih</w:t>
            </w:r>
          </w:p>
        </w:tc>
        <w:tc>
          <w:tcPr>
            <w:tcW w:w="1984" w:type="dxa"/>
            <w:vAlign w:val="center"/>
          </w:tcPr>
          <w:p w14:paraId="6AD299A0" w14:textId="46C9894F" w:rsidR="00CA0728" w:rsidRPr="00D30C3B" w:rsidRDefault="00CA0728">
            <w:pPr>
              <w:spacing w:before="100" w:after="100"/>
              <w:jc w:val="center"/>
              <w:rPr>
                <w:rFonts w:ascii="Tahoma" w:hAnsi="Tahoma" w:cs="Tahoma"/>
                <w:b/>
                <w:snapToGrid/>
                <w:szCs w:val="22"/>
              </w:rPr>
            </w:pPr>
            <w:r>
              <w:rPr>
                <w:b/>
                <w:szCs w:val="22"/>
                <w:lang w:val="en-GB"/>
              </w:rPr>
              <w:t xml:space="preserve">6 </w:t>
            </w:r>
            <w:proofErr w:type="spellStart"/>
            <w:r w:rsidR="00AD4F83">
              <w:rPr>
                <w:b/>
                <w:szCs w:val="22"/>
                <w:lang w:val="en-GB"/>
              </w:rPr>
              <w:t>Ekim</w:t>
            </w:r>
            <w:proofErr w:type="spellEnd"/>
            <w:r w:rsidR="00AD4F83">
              <w:rPr>
                <w:b/>
                <w:szCs w:val="22"/>
                <w:lang w:val="en-GB"/>
              </w:rPr>
              <w:t xml:space="preserve"> </w:t>
            </w:r>
            <w:r>
              <w:rPr>
                <w:b/>
                <w:szCs w:val="22"/>
                <w:lang w:val="en-GB"/>
              </w:rPr>
              <w:t>2017</w:t>
            </w:r>
          </w:p>
        </w:tc>
        <w:tc>
          <w:tcPr>
            <w:tcW w:w="1701" w:type="dxa"/>
            <w:vAlign w:val="center"/>
          </w:tcPr>
          <w:p w14:paraId="2C5C89B6" w14:textId="77777777" w:rsidR="00CA0728" w:rsidRPr="007524C9" w:rsidRDefault="00CA0728" w:rsidP="00CA0728">
            <w:pPr>
              <w:spacing w:before="120" w:after="120"/>
              <w:jc w:val="center"/>
              <w:rPr>
                <w:b/>
                <w:szCs w:val="22"/>
              </w:rPr>
            </w:pPr>
            <w:r w:rsidRPr="007524C9">
              <w:rPr>
                <w:b/>
                <w:szCs w:val="22"/>
              </w:rPr>
              <w:t>17.00</w:t>
            </w:r>
          </w:p>
        </w:tc>
      </w:tr>
      <w:tr w:rsidR="00CA0728" w:rsidRPr="00076913" w14:paraId="4DFD8F91" w14:textId="77777777" w:rsidTr="003631FC">
        <w:tc>
          <w:tcPr>
            <w:tcW w:w="5983" w:type="dxa"/>
            <w:shd w:val="pct10" w:color="auto" w:fill="FFFFFF"/>
          </w:tcPr>
          <w:p w14:paraId="455D1407" w14:textId="77777777" w:rsidR="00CA0728" w:rsidRDefault="00CA0728" w:rsidP="00CA0728">
            <w:pPr>
              <w:spacing w:before="120" w:after="120"/>
              <w:jc w:val="left"/>
              <w:rPr>
                <w:b/>
                <w:szCs w:val="22"/>
              </w:rPr>
            </w:pPr>
            <w:r>
              <w:rPr>
                <w:b/>
                <w:szCs w:val="22"/>
              </w:rPr>
              <w:t xml:space="preserve">5.Başvuru Sahiplerinin açılış, idari uygunluk kontrolü ve </w:t>
            </w:r>
            <w:proofErr w:type="spellStart"/>
            <w:r>
              <w:rPr>
                <w:b/>
                <w:szCs w:val="22"/>
              </w:rPr>
              <w:t>önteklif</w:t>
            </w:r>
            <w:proofErr w:type="spellEnd"/>
            <w:r>
              <w:rPr>
                <w:b/>
                <w:szCs w:val="22"/>
              </w:rPr>
              <w:t xml:space="preserve"> değerlendirmesi hususlarında bilgilendirilmesi (1. Aşama)</w:t>
            </w:r>
          </w:p>
        </w:tc>
        <w:tc>
          <w:tcPr>
            <w:tcW w:w="1984" w:type="dxa"/>
            <w:vAlign w:val="center"/>
          </w:tcPr>
          <w:p w14:paraId="1ED6292F" w14:textId="3CA57384" w:rsidR="00CA0728" w:rsidRPr="00D30C3B" w:rsidRDefault="00CA0728">
            <w:pPr>
              <w:spacing w:before="100" w:after="100"/>
              <w:jc w:val="center"/>
              <w:rPr>
                <w:rFonts w:ascii="Tahoma" w:hAnsi="Tahoma" w:cs="Tahoma"/>
                <w:snapToGrid/>
                <w:szCs w:val="22"/>
              </w:rPr>
            </w:pPr>
            <w:r w:rsidRPr="00FA23EB">
              <w:rPr>
                <w:szCs w:val="22"/>
                <w:lang w:val="en-GB"/>
              </w:rPr>
              <w:t xml:space="preserve">19 </w:t>
            </w:r>
            <w:proofErr w:type="spellStart"/>
            <w:r w:rsidR="00AD4F83">
              <w:rPr>
                <w:szCs w:val="22"/>
                <w:lang w:val="en-GB"/>
              </w:rPr>
              <w:t>Aralık</w:t>
            </w:r>
            <w:proofErr w:type="spellEnd"/>
            <w:r w:rsidR="00AD4F83" w:rsidRPr="00FA23EB">
              <w:rPr>
                <w:szCs w:val="22"/>
                <w:lang w:val="en-GB"/>
              </w:rPr>
              <w:t xml:space="preserve"> </w:t>
            </w:r>
            <w:r w:rsidRPr="00FA23EB">
              <w:rPr>
                <w:szCs w:val="22"/>
                <w:lang w:val="en-GB"/>
              </w:rPr>
              <w:t>201</w:t>
            </w:r>
            <w:r>
              <w:rPr>
                <w:szCs w:val="22"/>
                <w:lang w:val="en-GB"/>
              </w:rPr>
              <w:t>7</w:t>
            </w:r>
          </w:p>
        </w:tc>
        <w:tc>
          <w:tcPr>
            <w:tcW w:w="1701" w:type="dxa"/>
            <w:vAlign w:val="center"/>
          </w:tcPr>
          <w:p w14:paraId="18F6C558" w14:textId="77777777" w:rsidR="00CA0728" w:rsidRPr="00076913" w:rsidRDefault="00CA0728" w:rsidP="00CA0728">
            <w:pPr>
              <w:spacing w:before="120" w:after="120"/>
              <w:jc w:val="center"/>
              <w:rPr>
                <w:szCs w:val="22"/>
              </w:rPr>
            </w:pPr>
            <w:r>
              <w:rPr>
                <w:szCs w:val="22"/>
              </w:rPr>
              <w:t>N/A</w:t>
            </w:r>
          </w:p>
        </w:tc>
      </w:tr>
      <w:tr w:rsidR="00CA0728" w:rsidRPr="00076913" w14:paraId="1CCAC959" w14:textId="77777777" w:rsidTr="003631FC">
        <w:tc>
          <w:tcPr>
            <w:tcW w:w="5983" w:type="dxa"/>
            <w:shd w:val="pct10" w:color="auto" w:fill="FFFFFF"/>
          </w:tcPr>
          <w:p w14:paraId="13799C46" w14:textId="77777777" w:rsidR="00CA0728" w:rsidRDefault="00CA0728" w:rsidP="00CA0728">
            <w:pPr>
              <w:spacing w:before="120" w:after="120"/>
              <w:jc w:val="left"/>
              <w:rPr>
                <w:b/>
                <w:szCs w:val="22"/>
              </w:rPr>
            </w:pPr>
            <w:r>
              <w:rPr>
                <w:b/>
                <w:szCs w:val="22"/>
              </w:rPr>
              <w:t>6.Tam başvuruların sunulması için davet</w:t>
            </w:r>
          </w:p>
        </w:tc>
        <w:tc>
          <w:tcPr>
            <w:tcW w:w="1984" w:type="dxa"/>
            <w:vAlign w:val="center"/>
          </w:tcPr>
          <w:p w14:paraId="3B6CE0CD" w14:textId="324D644C" w:rsidR="00CA0728" w:rsidRPr="00D30C3B" w:rsidRDefault="00CA0728">
            <w:pPr>
              <w:spacing w:before="100" w:after="100"/>
              <w:jc w:val="center"/>
              <w:rPr>
                <w:rFonts w:ascii="Tahoma" w:hAnsi="Tahoma" w:cs="Tahoma"/>
                <w:snapToGrid/>
                <w:szCs w:val="22"/>
              </w:rPr>
            </w:pPr>
            <w:r w:rsidRPr="00FA23EB">
              <w:rPr>
                <w:szCs w:val="22"/>
                <w:lang w:val="en-GB"/>
              </w:rPr>
              <w:t xml:space="preserve">19 </w:t>
            </w:r>
            <w:proofErr w:type="spellStart"/>
            <w:r w:rsidR="00AD4F83">
              <w:rPr>
                <w:szCs w:val="22"/>
                <w:lang w:val="en-GB"/>
              </w:rPr>
              <w:t>Aralık</w:t>
            </w:r>
            <w:proofErr w:type="spellEnd"/>
            <w:r w:rsidR="00AD4F83" w:rsidRPr="00FA23EB">
              <w:rPr>
                <w:szCs w:val="22"/>
                <w:lang w:val="en-GB"/>
              </w:rPr>
              <w:t xml:space="preserve"> </w:t>
            </w:r>
            <w:r w:rsidRPr="00FA23EB">
              <w:rPr>
                <w:szCs w:val="22"/>
                <w:lang w:val="en-GB"/>
              </w:rPr>
              <w:t>201</w:t>
            </w:r>
            <w:r>
              <w:rPr>
                <w:szCs w:val="22"/>
                <w:lang w:val="en-GB"/>
              </w:rPr>
              <w:t>7</w:t>
            </w:r>
          </w:p>
        </w:tc>
        <w:tc>
          <w:tcPr>
            <w:tcW w:w="1701" w:type="dxa"/>
            <w:vAlign w:val="center"/>
          </w:tcPr>
          <w:p w14:paraId="5AF8FB3A" w14:textId="77777777" w:rsidR="00CA0728" w:rsidRPr="00076913" w:rsidRDefault="00CA0728" w:rsidP="00CA0728">
            <w:pPr>
              <w:spacing w:before="120" w:after="120"/>
              <w:jc w:val="center"/>
              <w:rPr>
                <w:szCs w:val="22"/>
              </w:rPr>
            </w:pPr>
            <w:r>
              <w:rPr>
                <w:szCs w:val="22"/>
              </w:rPr>
              <w:t>N/A</w:t>
            </w:r>
          </w:p>
        </w:tc>
      </w:tr>
      <w:tr w:rsidR="00CA0728" w:rsidRPr="00076913" w14:paraId="11B022F0" w14:textId="77777777" w:rsidTr="003631FC">
        <w:tc>
          <w:tcPr>
            <w:tcW w:w="5983" w:type="dxa"/>
            <w:shd w:val="pct10" w:color="auto" w:fill="FFFFFF"/>
          </w:tcPr>
          <w:p w14:paraId="2A9B16AD" w14:textId="77777777" w:rsidR="00CA0728" w:rsidRPr="00076913" w:rsidRDefault="00CA0728" w:rsidP="00CA0728">
            <w:pPr>
              <w:spacing w:before="120" w:after="120"/>
              <w:jc w:val="left"/>
              <w:rPr>
                <w:rFonts w:ascii="Tahoma" w:hAnsi="Tahoma" w:cs="Tahoma"/>
                <w:b/>
                <w:snapToGrid/>
                <w:szCs w:val="22"/>
              </w:rPr>
            </w:pPr>
            <w:r>
              <w:rPr>
                <w:b/>
                <w:szCs w:val="22"/>
              </w:rPr>
              <w:t>7.</w:t>
            </w:r>
            <w:r w:rsidRPr="00076913">
              <w:rPr>
                <w:b/>
                <w:szCs w:val="22"/>
              </w:rPr>
              <w:t>Tam Başvuru Formunun teslim edilmesi için son tarih</w:t>
            </w:r>
          </w:p>
        </w:tc>
        <w:tc>
          <w:tcPr>
            <w:tcW w:w="1984" w:type="dxa"/>
            <w:vAlign w:val="center"/>
          </w:tcPr>
          <w:p w14:paraId="1AC1BF4B" w14:textId="5E0D8D2D" w:rsidR="00CA0728" w:rsidRPr="00524F7C" w:rsidRDefault="00CA0728">
            <w:pPr>
              <w:spacing w:before="100" w:after="100"/>
              <w:jc w:val="center"/>
              <w:rPr>
                <w:rFonts w:ascii="Tahoma" w:hAnsi="Tahoma" w:cs="Tahoma"/>
                <w:b/>
                <w:snapToGrid/>
                <w:szCs w:val="22"/>
              </w:rPr>
            </w:pPr>
            <w:r w:rsidRPr="00FA23EB">
              <w:rPr>
                <w:szCs w:val="22"/>
                <w:lang w:val="en-GB"/>
              </w:rPr>
              <w:t xml:space="preserve">2 </w:t>
            </w:r>
            <w:proofErr w:type="spellStart"/>
            <w:r w:rsidR="00AD4F83">
              <w:rPr>
                <w:szCs w:val="22"/>
                <w:lang w:val="en-GB"/>
              </w:rPr>
              <w:t>Şubat</w:t>
            </w:r>
            <w:proofErr w:type="spellEnd"/>
            <w:r w:rsidR="00AD4F83" w:rsidRPr="00FA23EB">
              <w:rPr>
                <w:szCs w:val="22"/>
                <w:lang w:val="en-GB"/>
              </w:rPr>
              <w:t xml:space="preserve"> </w:t>
            </w:r>
            <w:r w:rsidRPr="00FA23EB">
              <w:rPr>
                <w:szCs w:val="22"/>
                <w:lang w:val="en-GB"/>
              </w:rPr>
              <w:t>201</w:t>
            </w:r>
            <w:r>
              <w:rPr>
                <w:szCs w:val="22"/>
                <w:lang w:val="en-GB"/>
              </w:rPr>
              <w:t>8</w:t>
            </w:r>
          </w:p>
        </w:tc>
        <w:tc>
          <w:tcPr>
            <w:tcW w:w="1701" w:type="dxa"/>
            <w:vAlign w:val="center"/>
          </w:tcPr>
          <w:p w14:paraId="15D46EEC" w14:textId="77777777" w:rsidR="00CA0728" w:rsidRPr="00076913" w:rsidRDefault="00CA0728" w:rsidP="00CA0728">
            <w:pPr>
              <w:spacing w:before="120" w:after="120"/>
              <w:jc w:val="center"/>
              <w:rPr>
                <w:rFonts w:ascii="Tahoma" w:hAnsi="Tahoma" w:cs="Tahoma"/>
                <w:b/>
                <w:snapToGrid/>
                <w:szCs w:val="22"/>
              </w:rPr>
            </w:pPr>
            <w:r>
              <w:rPr>
                <w:b/>
                <w:szCs w:val="22"/>
              </w:rPr>
              <w:t>17</w:t>
            </w:r>
            <w:r w:rsidRPr="00076913">
              <w:rPr>
                <w:b/>
                <w:szCs w:val="22"/>
              </w:rPr>
              <w:t>:00</w:t>
            </w:r>
          </w:p>
        </w:tc>
      </w:tr>
      <w:tr w:rsidR="00CA0728" w:rsidRPr="00076913" w14:paraId="0A283277" w14:textId="77777777" w:rsidTr="003631FC">
        <w:tc>
          <w:tcPr>
            <w:tcW w:w="5983" w:type="dxa"/>
            <w:shd w:val="pct10" w:color="auto" w:fill="FFFFFF"/>
          </w:tcPr>
          <w:p w14:paraId="2D390471" w14:textId="77777777" w:rsidR="00CA0728" w:rsidRPr="00076913" w:rsidRDefault="00CA0728" w:rsidP="00CA0728">
            <w:pPr>
              <w:spacing w:before="120" w:after="120"/>
              <w:jc w:val="left"/>
              <w:rPr>
                <w:rFonts w:ascii="Tahoma" w:hAnsi="Tahoma" w:cs="Tahoma"/>
                <w:b/>
                <w:snapToGrid/>
                <w:szCs w:val="22"/>
              </w:rPr>
            </w:pPr>
            <w:r>
              <w:rPr>
                <w:b/>
                <w:szCs w:val="22"/>
              </w:rPr>
              <w:t>8.</w:t>
            </w:r>
            <w:r w:rsidRPr="00076913">
              <w:rPr>
                <w:b/>
                <w:szCs w:val="22"/>
              </w:rPr>
              <w:t>Tam Başvuru Formunun değerlendirilmesi ile ilgili başvuru sahiplerine bilgi verilmesi (2. Aşama)</w:t>
            </w:r>
          </w:p>
        </w:tc>
        <w:tc>
          <w:tcPr>
            <w:tcW w:w="1984" w:type="dxa"/>
            <w:vAlign w:val="center"/>
          </w:tcPr>
          <w:p w14:paraId="7F6C1FD0" w14:textId="48EDE1D2" w:rsidR="00CA0728" w:rsidRPr="00D30C3B" w:rsidRDefault="00CA0728">
            <w:pPr>
              <w:spacing w:before="100" w:after="100"/>
              <w:jc w:val="center"/>
              <w:rPr>
                <w:rFonts w:ascii="Tahoma" w:hAnsi="Tahoma" w:cs="Tahoma"/>
                <w:snapToGrid/>
                <w:szCs w:val="22"/>
              </w:rPr>
            </w:pPr>
            <w:r>
              <w:rPr>
                <w:szCs w:val="22"/>
                <w:lang w:val="en-GB"/>
              </w:rPr>
              <w:t xml:space="preserve">30 </w:t>
            </w:r>
            <w:r w:rsidR="00AD4F83" w:rsidRPr="00FA23EB">
              <w:rPr>
                <w:szCs w:val="22"/>
                <w:lang w:val="en-GB"/>
              </w:rPr>
              <w:t>Mar</w:t>
            </w:r>
            <w:r w:rsidR="00AD4F83">
              <w:rPr>
                <w:szCs w:val="22"/>
                <w:lang w:val="en-GB"/>
              </w:rPr>
              <w:t>t</w:t>
            </w:r>
            <w:r w:rsidR="00AD4F83" w:rsidRPr="00FA23EB">
              <w:rPr>
                <w:szCs w:val="22"/>
                <w:lang w:val="en-GB"/>
              </w:rPr>
              <w:t xml:space="preserve"> </w:t>
            </w:r>
            <w:r w:rsidRPr="00FA23EB">
              <w:rPr>
                <w:szCs w:val="22"/>
                <w:lang w:val="en-GB"/>
              </w:rPr>
              <w:t>201</w:t>
            </w:r>
            <w:r>
              <w:rPr>
                <w:szCs w:val="22"/>
                <w:lang w:val="en-GB"/>
              </w:rPr>
              <w:t>8</w:t>
            </w:r>
          </w:p>
        </w:tc>
        <w:tc>
          <w:tcPr>
            <w:tcW w:w="1701" w:type="dxa"/>
            <w:vAlign w:val="center"/>
          </w:tcPr>
          <w:p w14:paraId="720D7AAD" w14:textId="77777777" w:rsidR="00CA0728" w:rsidRPr="00076913" w:rsidRDefault="00CA0728" w:rsidP="00CA0728">
            <w:pPr>
              <w:spacing w:before="120" w:after="120"/>
              <w:jc w:val="center"/>
              <w:rPr>
                <w:rFonts w:ascii="Tahoma" w:hAnsi="Tahoma" w:cs="Tahoma"/>
                <w:snapToGrid/>
                <w:szCs w:val="22"/>
              </w:rPr>
            </w:pPr>
            <w:r w:rsidRPr="00076913">
              <w:rPr>
                <w:szCs w:val="22"/>
              </w:rPr>
              <w:t>N/A</w:t>
            </w:r>
          </w:p>
        </w:tc>
      </w:tr>
      <w:tr w:rsidR="00CA0728" w:rsidRPr="00076913" w14:paraId="666CFD98" w14:textId="77777777" w:rsidTr="003631FC">
        <w:tc>
          <w:tcPr>
            <w:tcW w:w="5983" w:type="dxa"/>
            <w:shd w:val="pct10" w:color="auto" w:fill="FFFFFF"/>
          </w:tcPr>
          <w:p w14:paraId="4324BD32" w14:textId="77777777" w:rsidR="00CA0728" w:rsidRPr="00076913" w:rsidRDefault="00CA0728" w:rsidP="00CA0728">
            <w:pPr>
              <w:spacing w:before="120" w:after="120"/>
              <w:jc w:val="left"/>
              <w:rPr>
                <w:rFonts w:ascii="Tahoma" w:hAnsi="Tahoma" w:cs="Tahoma"/>
                <w:b/>
                <w:snapToGrid/>
                <w:szCs w:val="22"/>
              </w:rPr>
            </w:pPr>
            <w:r>
              <w:rPr>
                <w:b/>
                <w:szCs w:val="22"/>
              </w:rPr>
              <w:t>9.</w:t>
            </w:r>
            <w:r w:rsidRPr="00076913">
              <w:rPr>
                <w:b/>
                <w:szCs w:val="22"/>
              </w:rPr>
              <w:t>Hibe verilmesi kararının duyurulması (uygunluk kontrolünden sonra) (3. Aşama)</w:t>
            </w:r>
          </w:p>
        </w:tc>
        <w:tc>
          <w:tcPr>
            <w:tcW w:w="1984" w:type="dxa"/>
            <w:vAlign w:val="center"/>
          </w:tcPr>
          <w:p w14:paraId="737B0951" w14:textId="40C1CFC3" w:rsidR="00CA0728" w:rsidRPr="00837FFD" w:rsidRDefault="00CA0728" w:rsidP="00CA0728">
            <w:pPr>
              <w:spacing w:before="100" w:after="100"/>
              <w:jc w:val="center"/>
              <w:rPr>
                <w:szCs w:val="22"/>
              </w:rPr>
            </w:pPr>
            <w:r>
              <w:rPr>
                <w:szCs w:val="22"/>
                <w:lang w:val="en-GB"/>
              </w:rPr>
              <w:t>30</w:t>
            </w:r>
            <w:r w:rsidRPr="00FA23EB">
              <w:rPr>
                <w:szCs w:val="22"/>
                <w:lang w:val="en-GB"/>
              </w:rPr>
              <w:t xml:space="preserve"> </w:t>
            </w:r>
            <w:proofErr w:type="spellStart"/>
            <w:r w:rsidRPr="00FA23EB">
              <w:rPr>
                <w:szCs w:val="22"/>
                <w:lang w:val="en-GB"/>
              </w:rPr>
              <w:t>May</w:t>
            </w:r>
            <w:r w:rsidR="00AD4F83">
              <w:rPr>
                <w:szCs w:val="22"/>
                <w:lang w:val="en-GB"/>
              </w:rPr>
              <w:t>ıs</w:t>
            </w:r>
            <w:proofErr w:type="spellEnd"/>
            <w:r w:rsidRPr="00FA23EB">
              <w:rPr>
                <w:szCs w:val="22"/>
                <w:lang w:val="en-GB"/>
              </w:rPr>
              <w:t xml:space="preserve"> 201</w:t>
            </w:r>
            <w:r>
              <w:rPr>
                <w:szCs w:val="22"/>
                <w:lang w:val="en-GB"/>
              </w:rPr>
              <w:t>8</w:t>
            </w:r>
          </w:p>
        </w:tc>
        <w:tc>
          <w:tcPr>
            <w:tcW w:w="1701" w:type="dxa"/>
            <w:vAlign w:val="center"/>
          </w:tcPr>
          <w:p w14:paraId="522166AE" w14:textId="77777777" w:rsidR="00CA0728" w:rsidRPr="00076913" w:rsidRDefault="00CA0728" w:rsidP="00CA0728">
            <w:pPr>
              <w:spacing w:before="120" w:after="120"/>
              <w:jc w:val="center"/>
              <w:rPr>
                <w:rFonts w:ascii="Tahoma" w:hAnsi="Tahoma" w:cs="Tahoma"/>
                <w:snapToGrid/>
                <w:szCs w:val="22"/>
              </w:rPr>
            </w:pPr>
            <w:r w:rsidRPr="00076913">
              <w:rPr>
                <w:szCs w:val="22"/>
              </w:rPr>
              <w:t>N/A</w:t>
            </w:r>
          </w:p>
        </w:tc>
      </w:tr>
      <w:tr w:rsidR="00CA0728" w:rsidRPr="00076913" w14:paraId="19CEF9CE" w14:textId="77777777" w:rsidTr="003631FC">
        <w:tc>
          <w:tcPr>
            <w:tcW w:w="5983" w:type="dxa"/>
            <w:shd w:val="pct10" w:color="auto" w:fill="FFFFFF"/>
          </w:tcPr>
          <w:p w14:paraId="7E49AEFE" w14:textId="77777777" w:rsidR="00CA0728" w:rsidRPr="00076913" w:rsidRDefault="00CA0728" w:rsidP="00CA0728">
            <w:pPr>
              <w:spacing w:before="120" w:after="120"/>
              <w:jc w:val="left"/>
              <w:rPr>
                <w:rFonts w:ascii="Tahoma" w:hAnsi="Tahoma" w:cs="Tahoma"/>
                <w:b/>
                <w:snapToGrid/>
                <w:szCs w:val="22"/>
              </w:rPr>
            </w:pPr>
            <w:r>
              <w:rPr>
                <w:b/>
                <w:szCs w:val="22"/>
              </w:rPr>
              <w:t>10.</w:t>
            </w:r>
            <w:r w:rsidRPr="00076913">
              <w:rPr>
                <w:b/>
                <w:szCs w:val="22"/>
              </w:rPr>
              <w:t>Sözleşmelerin imzalanması</w:t>
            </w:r>
          </w:p>
        </w:tc>
        <w:tc>
          <w:tcPr>
            <w:tcW w:w="1984" w:type="dxa"/>
            <w:vAlign w:val="center"/>
          </w:tcPr>
          <w:p w14:paraId="6BCB535C" w14:textId="68FD1366" w:rsidR="00CA0728" w:rsidRPr="00837FFD" w:rsidRDefault="00CA0728">
            <w:pPr>
              <w:spacing w:before="100" w:after="100"/>
              <w:jc w:val="center"/>
              <w:rPr>
                <w:rFonts w:ascii="Tahoma" w:hAnsi="Tahoma" w:cs="Tahoma"/>
                <w:snapToGrid/>
                <w:szCs w:val="22"/>
              </w:rPr>
            </w:pPr>
            <w:r>
              <w:rPr>
                <w:szCs w:val="22"/>
                <w:lang w:val="en-GB"/>
              </w:rPr>
              <w:t>8</w:t>
            </w:r>
            <w:r w:rsidRPr="00FA23EB">
              <w:rPr>
                <w:szCs w:val="22"/>
                <w:lang w:val="en-GB"/>
              </w:rPr>
              <w:t xml:space="preserve"> </w:t>
            </w:r>
            <w:proofErr w:type="spellStart"/>
            <w:r w:rsidR="00AD4F83">
              <w:rPr>
                <w:szCs w:val="22"/>
                <w:lang w:val="en-GB"/>
              </w:rPr>
              <w:t>Haziran</w:t>
            </w:r>
            <w:proofErr w:type="spellEnd"/>
            <w:r w:rsidR="00AD4F83" w:rsidRPr="00FA23EB">
              <w:rPr>
                <w:szCs w:val="22"/>
                <w:lang w:val="en-GB"/>
              </w:rPr>
              <w:t xml:space="preserve"> </w:t>
            </w:r>
            <w:r w:rsidRPr="00FA23EB">
              <w:rPr>
                <w:szCs w:val="22"/>
                <w:lang w:val="en-GB"/>
              </w:rPr>
              <w:t>201</w:t>
            </w:r>
            <w:r>
              <w:rPr>
                <w:szCs w:val="22"/>
                <w:lang w:val="en-GB"/>
              </w:rPr>
              <w:t>8</w:t>
            </w:r>
          </w:p>
        </w:tc>
        <w:tc>
          <w:tcPr>
            <w:tcW w:w="1701" w:type="dxa"/>
            <w:vAlign w:val="center"/>
          </w:tcPr>
          <w:p w14:paraId="7249F1D2" w14:textId="77777777" w:rsidR="00CA0728" w:rsidRPr="00076913" w:rsidRDefault="00CA0728" w:rsidP="00CA0728">
            <w:pPr>
              <w:spacing w:before="120" w:after="120"/>
              <w:jc w:val="center"/>
              <w:rPr>
                <w:rFonts w:ascii="Tahoma" w:hAnsi="Tahoma" w:cs="Tahoma"/>
                <w:snapToGrid/>
                <w:szCs w:val="22"/>
              </w:rPr>
            </w:pPr>
            <w:r w:rsidRPr="00076913">
              <w:rPr>
                <w:szCs w:val="22"/>
              </w:rPr>
              <w:t>N/A</w:t>
            </w:r>
          </w:p>
        </w:tc>
      </w:tr>
    </w:tbl>
    <w:p w14:paraId="345218B2" w14:textId="77777777" w:rsidR="00353776" w:rsidRDefault="00834594" w:rsidP="00353776">
      <w:r w:rsidRPr="00076913">
        <w:rPr>
          <w:szCs w:val="22"/>
        </w:rPr>
        <w:t>Bütün saatler, Sözleşme Makamının bulunduğu zaman dilimine göre belirlenmiştir</w:t>
      </w:r>
      <w:r w:rsidR="00353776" w:rsidRPr="00076913">
        <w:t>.</w:t>
      </w:r>
    </w:p>
    <w:p w14:paraId="6E225151" w14:textId="1F645FFA" w:rsidR="003631FC" w:rsidRPr="00CA0728" w:rsidRDefault="003631FC" w:rsidP="00CA0728">
      <w:pPr>
        <w:spacing w:after="120"/>
        <w:rPr>
          <w:snapToGrid/>
          <w:szCs w:val="22"/>
          <w:lang w:eastAsia="tr-TR"/>
        </w:rPr>
      </w:pPr>
      <w:r>
        <w:t>*</w:t>
      </w:r>
      <w:r w:rsidRPr="003631FC">
        <w:t xml:space="preserve"> </w:t>
      </w:r>
      <w:r>
        <w:t xml:space="preserve">Bilgilendirme günleri kesin yer ve tarihleri   </w:t>
      </w:r>
      <w:hyperlink r:id="rId28" w:history="1">
        <w:r w:rsidRPr="004068CC">
          <w:rPr>
            <w:rStyle w:val="Hyperlink"/>
            <w:szCs w:val="22"/>
            <w:lang w:eastAsia="tr-TR"/>
          </w:rPr>
          <w:t>www.cfcu.gov.tr</w:t>
        </w:r>
      </w:hyperlink>
      <w:r w:rsidRPr="004068CC">
        <w:rPr>
          <w:snapToGrid/>
          <w:szCs w:val="22"/>
          <w:lang w:eastAsia="tr-TR"/>
        </w:rPr>
        <w:t xml:space="preserve"> </w:t>
      </w:r>
      <w:r>
        <w:rPr>
          <w:snapToGrid/>
          <w:szCs w:val="22"/>
          <w:lang w:eastAsia="tr-TR"/>
        </w:rPr>
        <w:t>ve</w:t>
      </w:r>
      <w:r w:rsidRPr="004068CC">
        <w:rPr>
          <w:snapToGrid/>
          <w:szCs w:val="22"/>
          <w:lang w:eastAsia="tr-TR"/>
        </w:rPr>
        <w:t xml:space="preserve"> </w:t>
      </w:r>
      <w:hyperlink r:id="rId29" w:history="1">
        <w:r w:rsidRPr="00904BC0">
          <w:rPr>
            <w:rStyle w:val="Hyperlink"/>
            <w:snapToGrid/>
            <w:szCs w:val="22"/>
            <w:lang w:eastAsia="tr-TR"/>
          </w:rPr>
          <w:t>http://www.ab.gov.tr</w:t>
        </w:r>
      </w:hyperlink>
      <w:r w:rsidRPr="003631FC">
        <w:rPr>
          <w:snapToGrid/>
          <w:color w:val="0000FF"/>
          <w:szCs w:val="22"/>
          <w:lang w:eastAsia="tr-TR"/>
        </w:rPr>
        <w:t xml:space="preserve">   </w:t>
      </w:r>
      <w:r>
        <w:rPr>
          <w:snapToGrid/>
          <w:szCs w:val="22"/>
          <w:lang w:eastAsia="tr-TR"/>
        </w:rPr>
        <w:t>i</w:t>
      </w:r>
      <w:r w:rsidRPr="003631FC">
        <w:rPr>
          <w:snapToGrid/>
          <w:szCs w:val="22"/>
          <w:lang w:eastAsia="tr-TR"/>
        </w:rPr>
        <w:t>ntern</w:t>
      </w:r>
      <w:r w:rsidR="00CA0728">
        <w:rPr>
          <w:snapToGrid/>
          <w:szCs w:val="22"/>
          <w:lang w:eastAsia="tr-TR"/>
        </w:rPr>
        <w:t>et sayfalarından duyurul</w:t>
      </w:r>
      <w:r w:rsidR="00CD7312">
        <w:rPr>
          <w:snapToGrid/>
          <w:szCs w:val="22"/>
          <w:lang w:eastAsia="tr-TR"/>
        </w:rPr>
        <w:t>a</w:t>
      </w:r>
      <w:r w:rsidR="00CA0728">
        <w:rPr>
          <w:snapToGrid/>
          <w:szCs w:val="22"/>
          <w:lang w:eastAsia="tr-TR"/>
        </w:rPr>
        <w:t>caktır.</w:t>
      </w:r>
      <w:r>
        <w:t xml:space="preserve"> </w:t>
      </w:r>
    </w:p>
    <w:p w14:paraId="35968F35" w14:textId="77777777" w:rsidR="00353776" w:rsidRPr="00076913" w:rsidRDefault="00834594" w:rsidP="00353776">
      <w:pPr>
        <w:spacing w:before="120" w:after="120"/>
        <w:rPr>
          <w:rStyle w:val="Hyperlink"/>
          <w:color w:val="auto"/>
          <w:u w:val="none"/>
        </w:rPr>
      </w:pPr>
      <w:r w:rsidRPr="00076913">
        <w:rPr>
          <w:szCs w:val="22"/>
        </w:rPr>
        <w:t>Öngörülen takvim</w:t>
      </w:r>
      <w:r w:rsidR="003631FC">
        <w:rPr>
          <w:szCs w:val="22"/>
        </w:rPr>
        <w:t xml:space="preserve"> (2, 3 ve 4 tarihleri hariç)</w:t>
      </w:r>
      <w:r w:rsidRPr="00076913">
        <w:rPr>
          <w:szCs w:val="22"/>
        </w:rPr>
        <w:t xml:space="preserve">, </w:t>
      </w:r>
      <w:proofErr w:type="gramStart"/>
      <w:r w:rsidRPr="00076913">
        <w:rPr>
          <w:szCs w:val="22"/>
        </w:rPr>
        <w:t>prosedür</w:t>
      </w:r>
      <w:proofErr w:type="gramEnd"/>
      <w:r w:rsidRPr="00076913">
        <w:rPr>
          <w:szCs w:val="22"/>
        </w:rPr>
        <w:t xml:space="preserve"> sırasınca Sözleşme Makamı tarafından güncellenebilir. Böyle bir </w:t>
      </w:r>
      <w:r w:rsidR="00C55DE8">
        <w:rPr>
          <w:szCs w:val="22"/>
        </w:rPr>
        <w:t>durumda güncellenen takvim MFİB;</w:t>
      </w:r>
      <w:r w:rsidR="00353776" w:rsidRPr="00076913">
        <w:rPr>
          <w:szCs w:val="22"/>
        </w:rPr>
        <w:t xml:space="preserve"> </w:t>
      </w:r>
      <w:hyperlink r:id="rId30" w:history="1">
        <w:r w:rsidR="00353776" w:rsidRPr="00076913">
          <w:rPr>
            <w:rStyle w:val="Hyperlink"/>
            <w:szCs w:val="22"/>
          </w:rPr>
          <w:t>http://www.cfcu.gov.tr</w:t>
        </w:r>
      </w:hyperlink>
      <w:r w:rsidR="00353776" w:rsidRPr="00076913">
        <w:rPr>
          <w:szCs w:val="22"/>
        </w:rPr>
        <w:t xml:space="preserve">, </w:t>
      </w:r>
      <w:proofErr w:type="spellStart"/>
      <w:r w:rsidR="00353776" w:rsidRPr="00076913">
        <w:rPr>
          <w:szCs w:val="22"/>
        </w:rPr>
        <w:t>EuropeAid</w:t>
      </w:r>
      <w:proofErr w:type="spellEnd"/>
      <w:r w:rsidR="00C55DE8">
        <w:rPr>
          <w:szCs w:val="22"/>
        </w:rPr>
        <w:t>;</w:t>
      </w:r>
      <w:r w:rsidR="00353776" w:rsidRPr="00076913">
        <w:rPr>
          <w:szCs w:val="22"/>
        </w:rPr>
        <w:t xml:space="preserve"> </w:t>
      </w:r>
      <w:hyperlink r:id="rId31" w:history="1">
        <w:r w:rsidR="00353776" w:rsidRPr="00076913">
          <w:rPr>
            <w:rStyle w:val="Hyperlink"/>
          </w:rPr>
          <w:t>https://webgate.ec.europa.eu/europeaid/online-services/index.cfm?do=publi.welcome</w:t>
        </w:r>
      </w:hyperlink>
      <w:r w:rsidR="00353776" w:rsidRPr="00076913">
        <w:rPr>
          <w:rStyle w:val="Hyperlink"/>
          <w:u w:val="none"/>
        </w:rPr>
        <w:t xml:space="preserve"> </w:t>
      </w:r>
      <w:r w:rsidRPr="00076913">
        <w:rPr>
          <w:szCs w:val="22"/>
        </w:rPr>
        <w:t>ve Avrupa Bi</w:t>
      </w:r>
      <w:r w:rsidR="00C55DE8">
        <w:rPr>
          <w:szCs w:val="22"/>
        </w:rPr>
        <w:t>rliği Bakanlığı internet sitelerinde</w:t>
      </w:r>
      <w:r w:rsidR="00353776" w:rsidRPr="00076913">
        <w:rPr>
          <w:szCs w:val="22"/>
        </w:rPr>
        <w:t xml:space="preserve"> </w:t>
      </w:r>
      <w:hyperlink r:id="rId32" w:history="1">
        <w:r w:rsidR="00353776" w:rsidRPr="00076913">
          <w:rPr>
            <w:rStyle w:val="Hyperlink"/>
            <w:szCs w:val="22"/>
          </w:rPr>
          <w:t>http://www.ab.gov.tr</w:t>
        </w:r>
      </w:hyperlink>
      <w:r w:rsidR="00353776" w:rsidRPr="00076913">
        <w:rPr>
          <w:rStyle w:val="Hyperlink"/>
          <w:color w:val="auto"/>
          <w:u w:val="none"/>
        </w:rPr>
        <w:t>.</w:t>
      </w:r>
      <w:r w:rsidRPr="00076913">
        <w:rPr>
          <w:rStyle w:val="Hyperlink"/>
          <w:color w:val="auto"/>
          <w:u w:val="none"/>
        </w:rPr>
        <w:t xml:space="preserve"> </w:t>
      </w:r>
      <w:proofErr w:type="gramStart"/>
      <w:r w:rsidR="00C8728F" w:rsidRPr="00076913">
        <w:rPr>
          <w:rStyle w:val="Hyperlink"/>
          <w:color w:val="auto"/>
          <w:u w:val="none"/>
        </w:rPr>
        <w:t>yayı</w:t>
      </w:r>
      <w:r w:rsidR="00C8728F">
        <w:rPr>
          <w:rStyle w:val="Hyperlink"/>
          <w:color w:val="auto"/>
          <w:u w:val="none"/>
        </w:rPr>
        <w:t>m</w:t>
      </w:r>
      <w:r w:rsidR="00C8728F" w:rsidRPr="00076913">
        <w:rPr>
          <w:rStyle w:val="Hyperlink"/>
          <w:color w:val="auto"/>
          <w:u w:val="none"/>
        </w:rPr>
        <w:t>lanacaktır</w:t>
      </w:r>
      <w:proofErr w:type="gramEnd"/>
      <w:r w:rsidRPr="00076913">
        <w:rPr>
          <w:rStyle w:val="Hyperlink"/>
          <w:color w:val="auto"/>
          <w:u w:val="none"/>
        </w:rPr>
        <w:t>.</w:t>
      </w:r>
    </w:p>
    <w:p w14:paraId="6C00A49D" w14:textId="77777777" w:rsidR="00353776" w:rsidRPr="00076913" w:rsidRDefault="00D50CCE" w:rsidP="007F75E8">
      <w:pPr>
        <w:pStyle w:val="Guidelines2"/>
      </w:pPr>
      <w:bookmarkStart w:id="156" w:name="_Toc413006438"/>
      <w:bookmarkStart w:id="157" w:name="_Toc413006484"/>
      <w:bookmarkStart w:id="158" w:name="_Toc413006533"/>
      <w:bookmarkStart w:id="159" w:name="_Toc413006625"/>
      <w:bookmarkStart w:id="160" w:name="_Toc413006694"/>
      <w:bookmarkStart w:id="161" w:name="_Toc413006777"/>
      <w:bookmarkStart w:id="162" w:name="_Toc413006845"/>
      <w:bookmarkStart w:id="163" w:name="_Toc413006897"/>
      <w:bookmarkStart w:id="164" w:name="_Toc413006995"/>
      <w:bookmarkStart w:id="165" w:name="_Toc413007056"/>
      <w:bookmarkStart w:id="166" w:name="_Toc413006439"/>
      <w:bookmarkStart w:id="167" w:name="_Toc413006485"/>
      <w:bookmarkStart w:id="168" w:name="_Toc413006534"/>
      <w:bookmarkStart w:id="169" w:name="_Toc413006626"/>
      <w:bookmarkStart w:id="170" w:name="_Toc413006695"/>
      <w:bookmarkStart w:id="171" w:name="_Toc413006778"/>
      <w:bookmarkStart w:id="172" w:name="_Toc413006846"/>
      <w:bookmarkStart w:id="173" w:name="_Toc413006898"/>
      <w:bookmarkStart w:id="174" w:name="_Toc413006996"/>
      <w:bookmarkStart w:id="175" w:name="_Toc413007057"/>
      <w:bookmarkStart w:id="176" w:name="_Toc413006440"/>
      <w:bookmarkStart w:id="177" w:name="_Toc413006486"/>
      <w:bookmarkStart w:id="178" w:name="_Toc413006535"/>
      <w:bookmarkStart w:id="179" w:name="_Toc413006627"/>
      <w:bookmarkStart w:id="180" w:name="_Toc413006696"/>
      <w:bookmarkStart w:id="181" w:name="_Toc413006779"/>
      <w:bookmarkStart w:id="182" w:name="_Toc413006847"/>
      <w:bookmarkStart w:id="183" w:name="_Toc413006899"/>
      <w:bookmarkStart w:id="184" w:name="_Toc413006997"/>
      <w:bookmarkStart w:id="185" w:name="_Toc413007058"/>
      <w:bookmarkStart w:id="186" w:name="_Toc486078978"/>
      <w:bookmarkStart w:id="187" w:name="_Toc40507655"/>
      <w:bookmarkStart w:id="188" w:name="_Toc410807598"/>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r w:rsidRPr="00076913">
        <w:rPr>
          <w:sz w:val="22"/>
        </w:rPr>
        <w:lastRenderedPageBreak/>
        <w:t xml:space="preserve">Sözleşme </w:t>
      </w:r>
      <w:r w:rsidR="00137273" w:rsidRPr="00076913">
        <w:rPr>
          <w:sz w:val="22"/>
        </w:rPr>
        <w:t>Makam</w:t>
      </w:r>
      <w:r w:rsidR="00137273" w:rsidRPr="00076913">
        <w:rPr>
          <w:rFonts w:hint="eastAsia"/>
          <w:sz w:val="22"/>
        </w:rPr>
        <w:t>ı</w:t>
      </w:r>
      <w:r w:rsidR="00137273" w:rsidRPr="00076913">
        <w:rPr>
          <w:sz w:val="22"/>
        </w:rPr>
        <w:t>n</w:t>
      </w:r>
      <w:r w:rsidR="00137273" w:rsidRPr="00076913">
        <w:rPr>
          <w:rFonts w:hint="eastAsia"/>
          <w:sz w:val="22"/>
        </w:rPr>
        <w:t>ı</w:t>
      </w:r>
      <w:r w:rsidR="00137273" w:rsidRPr="00076913">
        <w:rPr>
          <w:sz w:val="22"/>
        </w:rPr>
        <w:t>n Hibe Verme Karar</w:t>
      </w:r>
      <w:r w:rsidR="00137273" w:rsidRPr="00076913">
        <w:rPr>
          <w:rFonts w:hint="eastAsia"/>
          <w:sz w:val="22"/>
        </w:rPr>
        <w:t>ı</w:t>
      </w:r>
      <w:r w:rsidR="00137273" w:rsidRPr="00076913">
        <w:rPr>
          <w:sz w:val="22"/>
        </w:rPr>
        <w:t>n</w:t>
      </w:r>
      <w:r w:rsidR="00137273" w:rsidRPr="00076913">
        <w:rPr>
          <w:rFonts w:hint="eastAsia"/>
          <w:sz w:val="22"/>
        </w:rPr>
        <w:t>ı</w:t>
      </w:r>
      <w:r w:rsidR="00137273" w:rsidRPr="00076913">
        <w:rPr>
          <w:sz w:val="22"/>
        </w:rPr>
        <w:t xml:space="preserve"> Takiben Proje Uygulamaya Yönelik </w:t>
      </w:r>
      <w:r w:rsidR="00137273" w:rsidRPr="00076913">
        <w:rPr>
          <w:szCs w:val="24"/>
        </w:rPr>
        <w:t>Ko</w:t>
      </w:r>
      <w:r w:rsidR="00137273" w:rsidRPr="00076913">
        <w:rPr>
          <w:rFonts w:hint="eastAsia"/>
          <w:szCs w:val="24"/>
        </w:rPr>
        <w:t>ş</w:t>
      </w:r>
      <w:r w:rsidR="00137273" w:rsidRPr="00076913">
        <w:rPr>
          <w:szCs w:val="24"/>
        </w:rPr>
        <w:t>ullar</w:t>
      </w:r>
      <w:bookmarkEnd w:id="186"/>
      <w:r w:rsidR="00137273" w:rsidRPr="00076913">
        <w:t xml:space="preserve"> </w:t>
      </w:r>
      <w:bookmarkEnd w:id="187"/>
      <w:bookmarkEnd w:id="188"/>
    </w:p>
    <w:p w14:paraId="6FB81C5C" w14:textId="77777777" w:rsidR="00D50CCE" w:rsidRPr="00076913" w:rsidRDefault="00D50CCE" w:rsidP="00D50CCE">
      <w:pPr>
        <w:spacing w:before="120"/>
        <w:rPr>
          <w:szCs w:val="22"/>
        </w:rPr>
      </w:pPr>
      <w:r w:rsidRPr="00076913">
        <w:rPr>
          <w:szCs w:val="22"/>
        </w:rPr>
        <w:t>Hibe verilmesi kararını takiben, Faydalanıcı(</w:t>
      </w:r>
      <w:proofErr w:type="spellStart"/>
      <w:r w:rsidRPr="00076913">
        <w:rPr>
          <w:szCs w:val="22"/>
        </w:rPr>
        <w:t>lar</w:t>
      </w:r>
      <w:proofErr w:type="spellEnd"/>
      <w:r w:rsidRPr="00076913">
        <w:rPr>
          <w:szCs w:val="22"/>
        </w:rPr>
        <w:t>)a Sözleşme Makamının standart hibe sözleşm</w:t>
      </w:r>
      <w:r w:rsidR="003631FC">
        <w:rPr>
          <w:szCs w:val="22"/>
        </w:rPr>
        <w:t>esini (bkz. Başvuru Rehberi EK G</w:t>
      </w:r>
      <w:r w:rsidR="00E2039D">
        <w:rPr>
          <w:szCs w:val="22"/>
        </w:rPr>
        <w:t>)</w:t>
      </w:r>
      <w:r w:rsidRPr="00076913">
        <w:rPr>
          <w:szCs w:val="22"/>
        </w:rPr>
        <w:t xml:space="preserve"> esas alan bir sözleşme teklif edilecektir. Başvuru Formunun imzalanması ile birlikte (Başvuru Rehberi EK A), Başvuru Sahipleri, hibe almaya hak kazandığı takdirde hibe sözleşmesinde yer alan hükümleri kabul ettiğini beyan eder.</w:t>
      </w:r>
    </w:p>
    <w:p w14:paraId="0524E30C" w14:textId="77777777" w:rsidR="00D50CCE" w:rsidRPr="00076913" w:rsidRDefault="00D50CCE" w:rsidP="00D50CCE">
      <w:pPr>
        <w:spacing w:before="120"/>
        <w:rPr>
          <w:szCs w:val="22"/>
          <w:u w:val="single"/>
        </w:rPr>
      </w:pPr>
      <w:r w:rsidRPr="00076913">
        <w:rPr>
          <w:szCs w:val="22"/>
          <w:u w:val="single"/>
        </w:rPr>
        <w:t>Uygulama Sözleşmeleri</w:t>
      </w:r>
    </w:p>
    <w:p w14:paraId="7326ECF1" w14:textId="130E4AE4" w:rsidR="00D50CCE" w:rsidRPr="00076913" w:rsidRDefault="00D50CCE" w:rsidP="00D50CCE">
      <w:pPr>
        <w:spacing w:before="120"/>
        <w:rPr>
          <w:szCs w:val="22"/>
        </w:rPr>
      </w:pPr>
      <w:r w:rsidRPr="00076913">
        <w:rPr>
          <w:szCs w:val="22"/>
        </w:rPr>
        <w:t>Projelerin uygulanmasının Faydalanıcıların</w:t>
      </w:r>
      <w:r w:rsidR="00AD4F83">
        <w:rPr>
          <w:szCs w:val="22"/>
        </w:rPr>
        <w:t xml:space="preserve"> ve varsa bağlı kuruluşların</w:t>
      </w:r>
      <w:r w:rsidRPr="00076913">
        <w:rPr>
          <w:szCs w:val="22"/>
        </w:rPr>
        <w:t xml:space="preserve"> tedarik sözleşmeleri yapmasını gerektirdiği durumlarda, </w:t>
      </w:r>
      <w:r w:rsidR="00E2039D">
        <w:rPr>
          <w:szCs w:val="22"/>
        </w:rPr>
        <w:t>bu sözleşmelerin Standart S</w:t>
      </w:r>
      <w:r w:rsidRPr="00076913">
        <w:rPr>
          <w:szCs w:val="22"/>
        </w:rPr>
        <w:t>özleşme</w:t>
      </w:r>
      <w:r w:rsidR="00E2039D">
        <w:rPr>
          <w:szCs w:val="22"/>
        </w:rPr>
        <w:t xml:space="preserve"> </w:t>
      </w:r>
      <w:r w:rsidR="008F72A1">
        <w:rPr>
          <w:szCs w:val="22"/>
        </w:rPr>
        <w:t xml:space="preserve">EK </w:t>
      </w:r>
      <w:r w:rsidRPr="00076913">
        <w:rPr>
          <w:szCs w:val="22"/>
        </w:rPr>
        <w:t>IV</w:t>
      </w:r>
      <w:r w:rsidR="00E2039D">
        <w:rPr>
          <w:szCs w:val="22"/>
        </w:rPr>
        <w:t xml:space="preserve"> doğrultusunda yapılması gerekmektedir</w:t>
      </w:r>
      <w:r w:rsidR="008F72A1">
        <w:rPr>
          <w:szCs w:val="22"/>
        </w:rPr>
        <w:t xml:space="preserve"> ( bu hibe başvuru rehberinin Ek G-IV)</w:t>
      </w:r>
      <w:r w:rsidRPr="00076913">
        <w:rPr>
          <w:szCs w:val="22"/>
        </w:rPr>
        <w:t>.</w:t>
      </w:r>
    </w:p>
    <w:p w14:paraId="375CD27C" w14:textId="77777777" w:rsidR="00353776" w:rsidRPr="00076913" w:rsidRDefault="00267E4F" w:rsidP="007F75E8">
      <w:pPr>
        <w:pStyle w:val="Guidelines1"/>
        <w:numPr>
          <w:ilvl w:val="0"/>
          <w:numId w:val="51"/>
        </w:numPr>
      </w:pPr>
      <w:r w:rsidRPr="00076913">
        <w:rPr>
          <w:rFonts w:ascii="Times New Roman" w:hAnsi="Times New Roman"/>
        </w:rPr>
        <w:br w:type="page"/>
      </w:r>
      <w:bookmarkStart w:id="189" w:name="_Toc486078979"/>
      <w:bookmarkEnd w:id="103"/>
      <w:r w:rsidR="00354C34" w:rsidRPr="00076913">
        <w:lastRenderedPageBreak/>
        <w:t>EKLER</w:t>
      </w:r>
      <w:bookmarkEnd w:id="189"/>
    </w:p>
    <w:p w14:paraId="7F03BF7A" w14:textId="77777777" w:rsidR="00353776" w:rsidRPr="00076913" w:rsidRDefault="00E2039D" w:rsidP="00353776">
      <w:pPr>
        <w:rPr>
          <w:b/>
          <w:smallCaps/>
        </w:rPr>
      </w:pPr>
      <w:bookmarkStart w:id="190" w:name="_Toc40507657"/>
      <w:proofErr w:type="gramStart"/>
      <w:r w:rsidRPr="00076913">
        <w:rPr>
          <w:b/>
          <w:smallCaps/>
        </w:rPr>
        <w:t>tamamlanmas</w:t>
      </w:r>
      <w:r>
        <w:rPr>
          <w:b/>
          <w:smallCaps/>
        </w:rPr>
        <w:t>ı</w:t>
      </w:r>
      <w:proofErr w:type="gramEnd"/>
      <w:r w:rsidRPr="00076913">
        <w:rPr>
          <w:b/>
          <w:smallCaps/>
        </w:rPr>
        <w:t xml:space="preserve"> gereken belgeler</w:t>
      </w:r>
    </w:p>
    <w:p w14:paraId="4DD5A2C1" w14:textId="77777777" w:rsidR="00E96204" w:rsidRDefault="00354C34" w:rsidP="00E96204">
      <w:pPr>
        <w:tabs>
          <w:tab w:val="num" w:pos="284"/>
          <w:tab w:val="left" w:pos="1843"/>
          <w:tab w:val="left" w:pos="2127"/>
        </w:tabs>
        <w:spacing w:after="0"/>
        <w:rPr>
          <w:rStyle w:val="FootnoteTextChar"/>
        </w:rPr>
      </w:pPr>
      <w:bookmarkStart w:id="191" w:name="_Toc40507661"/>
      <w:bookmarkEnd w:id="190"/>
      <w:r w:rsidRPr="00076913">
        <w:rPr>
          <w:smallCaps/>
          <w:szCs w:val="22"/>
        </w:rPr>
        <w:t>EK</w:t>
      </w:r>
      <w:r w:rsidR="00E96204" w:rsidRPr="00076913">
        <w:rPr>
          <w:smallCaps/>
          <w:szCs w:val="22"/>
        </w:rPr>
        <w:t xml:space="preserve"> A: </w:t>
      </w:r>
      <w:r w:rsidR="008F72A1">
        <w:rPr>
          <w:smallCaps/>
          <w:szCs w:val="22"/>
        </w:rPr>
        <w:tab/>
      </w:r>
      <w:r w:rsidRPr="00076913">
        <w:rPr>
          <w:rStyle w:val="FootnoteTextChar"/>
        </w:rPr>
        <w:t>Hibe Başvuru Formu</w:t>
      </w:r>
      <w:r w:rsidR="00E96204" w:rsidRPr="00076913">
        <w:rPr>
          <w:rStyle w:val="FootnoteTextChar"/>
        </w:rPr>
        <w:t xml:space="preserve"> </w:t>
      </w:r>
      <w:r w:rsidR="008F72A1">
        <w:rPr>
          <w:rStyle w:val="FootnoteTextChar"/>
        </w:rPr>
        <w:t xml:space="preserve">– Kısım A </w:t>
      </w:r>
      <w:r w:rsidR="00E96204" w:rsidRPr="00076913">
        <w:rPr>
          <w:rStyle w:val="FootnoteTextChar"/>
        </w:rPr>
        <w:t>(Word format</w:t>
      </w:r>
      <w:r w:rsidRPr="00076913">
        <w:rPr>
          <w:rStyle w:val="FootnoteTextChar"/>
        </w:rPr>
        <w:t>ında</w:t>
      </w:r>
      <w:r w:rsidR="00E96204" w:rsidRPr="00076913">
        <w:rPr>
          <w:rStyle w:val="FootnoteTextChar"/>
        </w:rPr>
        <w:t>)</w:t>
      </w:r>
    </w:p>
    <w:p w14:paraId="17D1B4A3" w14:textId="77777777" w:rsidR="008F72A1" w:rsidRPr="00076913" w:rsidRDefault="008F72A1" w:rsidP="00E96204">
      <w:pPr>
        <w:tabs>
          <w:tab w:val="num" w:pos="284"/>
          <w:tab w:val="left" w:pos="1843"/>
          <w:tab w:val="left" w:pos="2127"/>
        </w:tabs>
        <w:spacing w:after="0"/>
        <w:rPr>
          <w:rStyle w:val="FootnoteTextChar"/>
        </w:rPr>
      </w:pPr>
      <w:r>
        <w:rPr>
          <w:rStyle w:val="FootnoteTextChar"/>
        </w:rPr>
        <w:tab/>
      </w:r>
      <w:r>
        <w:rPr>
          <w:rStyle w:val="FootnoteTextChar"/>
        </w:rPr>
        <w:tab/>
      </w:r>
      <w:r w:rsidRPr="00076913">
        <w:rPr>
          <w:rStyle w:val="FootnoteTextChar"/>
        </w:rPr>
        <w:t xml:space="preserve">Hibe Başvuru Formu </w:t>
      </w:r>
      <w:r>
        <w:rPr>
          <w:rStyle w:val="FootnoteTextChar"/>
        </w:rPr>
        <w:t xml:space="preserve">– Kısım B </w:t>
      </w:r>
      <w:r w:rsidRPr="00076913">
        <w:rPr>
          <w:rStyle w:val="FootnoteTextChar"/>
        </w:rPr>
        <w:t>(Word formatında)</w:t>
      </w:r>
    </w:p>
    <w:p w14:paraId="630B819E" w14:textId="77777777" w:rsidR="00E96204" w:rsidRPr="00076913" w:rsidRDefault="00354C34" w:rsidP="00E96204">
      <w:pPr>
        <w:pStyle w:val="FootnoteText"/>
        <w:rPr>
          <w:rStyle w:val="FootnoteTextChar"/>
          <w:sz w:val="22"/>
        </w:rPr>
      </w:pPr>
      <w:r w:rsidRPr="00076913">
        <w:rPr>
          <w:smallCaps/>
          <w:sz w:val="22"/>
          <w:szCs w:val="22"/>
        </w:rPr>
        <w:t>EK</w:t>
      </w:r>
      <w:r w:rsidR="00E96204" w:rsidRPr="00076913">
        <w:rPr>
          <w:smallCaps/>
          <w:sz w:val="22"/>
          <w:szCs w:val="22"/>
        </w:rPr>
        <w:t xml:space="preserve"> B</w:t>
      </w:r>
      <w:r w:rsidR="00E96204" w:rsidRPr="00076913">
        <w:rPr>
          <w:smallCaps/>
          <w:szCs w:val="22"/>
        </w:rPr>
        <w:t xml:space="preserve">: </w:t>
      </w:r>
      <w:r w:rsidR="008F72A1">
        <w:rPr>
          <w:smallCaps/>
          <w:szCs w:val="22"/>
        </w:rPr>
        <w:tab/>
      </w:r>
      <w:r w:rsidR="008F72A1">
        <w:rPr>
          <w:smallCaps/>
          <w:szCs w:val="22"/>
        </w:rPr>
        <w:tab/>
        <w:t xml:space="preserve">          </w:t>
      </w:r>
      <w:r w:rsidRPr="00076913">
        <w:rPr>
          <w:rStyle w:val="FootnoteTextChar"/>
          <w:sz w:val="22"/>
        </w:rPr>
        <w:t>Bütçe</w:t>
      </w:r>
      <w:r w:rsidR="00E96204" w:rsidRPr="00076913">
        <w:rPr>
          <w:rStyle w:val="FootnoteTextChar"/>
          <w:sz w:val="22"/>
        </w:rPr>
        <w:t xml:space="preserve"> (Excel format</w:t>
      </w:r>
      <w:r w:rsidRPr="00076913">
        <w:rPr>
          <w:rStyle w:val="FootnoteTextChar"/>
          <w:sz w:val="22"/>
        </w:rPr>
        <w:t>ında</w:t>
      </w:r>
      <w:r w:rsidR="00E96204" w:rsidRPr="00076913">
        <w:rPr>
          <w:rStyle w:val="FootnoteTextChar"/>
          <w:sz w:val="22"/>
        </w:rPr>
        <w:t>)</w:t>
      </w:r>
    </w:p>
    <w:p w14:paraId="4B787146" w14:textId="77777777" w:rsidR="00E96204" w:rsidRPr="00076913" w:rsidRDefault="00354C34" w:rsidP="00E96204">
      <w:pPr>
        <w:tabs>
          <w:tab w:val="num" w:pos="284"/>
          <w:tab w:val="left" w:pos="1843"/>
          <w:tab w:val="left" w:pos="2127"/>
        </w:tabs>
        <w:spacing w:before="120" w:after="0"/>
        <w:rPr>
          <w:smallCaps/>
          <w:szCs w:val="22"/>
        </w:rPr>
      </w:pPr>
      <w:r w:rsidRPr="00076913">
        <w:rPr>
          <w:smallCaps/>
          <w:szCs w:val="22"/>
        </w:rPr>
        <w:t>EK</w:t>
      </w:r>
      <w:r w:rsidR="00E96204" w:rsidRPr="00076913">
        <w:rPr>
          <w:smallCaps/>
          <w:szCs w:val="22"/>
        </w:rPr>
        <w:t xml:space="preserve"> C: </w:t>
      </w:r>
      <w:r w:rsidR="008F72A1">
        <w:rPr>
          <w:smallCaps/>
          <w:szCs w:val="22"/>
        </w:rPr>
        <w:tab/>
      </w:r>
      <w:r w:rsidRPr="00076913">
        <w:rPr>
          <w:rStyle w:val="FootnoteTextChar"/>
        </w:rPr>
        <w:t>Mantıksal Çerçeve</w:t>
      </w:r>
      <w:r w:rsidR="00E96204" w:rsidRPr="00076913">
        <w:rPr>
          <w:rStyle w:val="FootnoteTextChar"/>
        </w:rPr>
        <w:t xml:space="preserve"> (Word format</w:t>
      </w:r>
      <w:r w:rsidRPr="00076913">
        <w:rPr>
          <w:rStyle w:val="FootnoteTextChar"/>
        </w:rPr>
        <w:t>ında</w:t>
      </w:r>
      <w:r w:rsidR="00E96204" w:rsidRPr="00076913">
        <w:rPr>
          <w:rStyle w:val="FootnoteTextChar"/>
        </w:rPr>
        <w:t>)</w:t>
      </w:r>
    </w:p>
    <w:p w14:paraId="669E7354" w14:textId="77777777" w:rsidR="0097421D" w:rsidRPr="00076913" w:rsidRDefault="00354C34" w:rsidP="0097421D">
      <w:pPr>
        <w:spacing w:after="120"/>
        <w:ind w:left="1134" w:hanging="1134"/>
      </w:pPr>
      <w:bookmarkStart w:id="192" w:name="_Toc40507660"/>
      <w:r w:rsidRPr="00076913">
        <w:rPr>
          <w:smallCaps/>
          <w:szCs w:val="22"/>
        </w:rPr>
        <w:t>EK</w:t>
      </w:r>
      <w:r w:rsidR="0097421D" w:rsidRPr="00076913">
        <w:t xml:space="preserve"> D:</w:t>
      </w:r>
      <w:bookmarkEnd w:id="192"/>
      <w:r w:rsidR="0097421D" w:rsidRPr="00076913">
        <w:tab/>
      </w:r>
      <w:r w:rsidR="008F72A1">
        <w:tab/>
        <w:t xml:space="preserve">       N.A.</w:t>
      </w:r>
      <w:r w:rsidR="008969CD" w:rsidRPr="00076913">
        <w:t xml:space="preserve"> </w:t>
      </w:r>
    </w:p>
    <w:p w14:paraId="67BB42BE" w14:textId="77777777" w:rsidR="0097421D" w:rsidRPr="00076913" w:rsidRDefault="00354C34" w:rsidP="008F72A1">
      <w:pPr>
        <w:spacing w:after="120"/>
        <w:ind w:left="1860" w:hanging="1860"/>
      </w:pPr>
      <w:r w:rsidRPr="00076913">
        <w:rPr>
          <w:smallCaps/>
          <w:szCs w:val="22"/>
        </w:rPr>
        <w:t>EK</w:t>
      </w:r>
      <w:r w:rsidRPr="00076913">
        <w:t xml:space="preserve"> </w:t>
      </w:r>
      <w:r w:rsidR="0097421D" w:rsidRPr="00076913">
        <w:t>E:</w:t>
      </w:r>
      <w:r w:rsidR="0097421D" w:rsidRPr="00076913">
        <w:tab/>
      </w:r>
      <w:r w:rsidRPr="00076913">
        <w:t>Mali Kimlik Formu</w:t>
      </w:r>
      <w:r w:rsidR="008969CD" w:rsidRPr="00076913">
        <w:t xml:space="preserve"> (PDF Format</w:t>
      </w:r>
      <w:r w:rsidRPr="00076913">
        <w:t>ında</w:t>
      </w:r>
      <w:r w:rsidR="008969CD" w:rsidRPr="00076913">
        <w:t xml:space="preserve">) </w:t>
      </w:r>
      <w:r w:rsidR="008F72A1">
        <w:t xml:space="preserve"> ( şartlı seçilen başvuru sahipleri </w:t>
      </w:r>
      <w:proofErr w:type="gramStart"/>
      <w:r w:rsidR="008F72A1">
        <w:t>tarafından   doldurulacaktır</w:t>
      </w:r>
      <w:proofErr w:type="gramEnd"/>
      <w:r w:rsidR="008F72A1">
        <w:t>).</w:t>
      </w:r>
    </w:p>
    <w:p w14:paraId="15FC5C13" w14:textId="77777777" w:rsidR="00353776" w:rsidRPr="00076913" w:rsidRDefault="00E2039D" w:rsidP="000B4D07">
      <w:pPr>
        <w:spacing w:before="120"/>
        <w:rPr>
          <w:b/>
          <w:iCs/>
          <w:szCs w:val="22"/>
        </w:rPr>
      </w:pPr>
      <w:proofErr w:type="gramStart"/>
      <w:r w:rsidRPr="00487883">
        <w:rPr>
          <w:b/>
          <w:smallCaps/>
          <w:szCs w:val="22"/>
        </w:rPr>
        <w:t>b</w:t>
      </w:r>
      <w:r>
        <w:rPr>
          <w:b/>
          <w:smallCaps/>
          <w:szCs w:val="22"/>
        </w:rPr>
        <w:t>ilgi</w:t>
      </w:r>
      <w:proofErr w:type="gramEnd"/>
      <w:r>
        <w:rPr>
          <w:b/>
          <w:smallCaps/>
          <w:szCs w:val="22"/>
        </w:rPr>
        <w:t xml:space="preserve"> verme amaçlı sunulan belgeler</w:t>
      </w:r>
      <w:r>
        <w:rPr>
          <w:b/>
          <w:iCs/>
          <w:szCs w:val="22"/>
        </w:rPr>
        <w:t xml:space="preserve"> </w:t>
      </w:r>
    </w:p>
    <w:p w14:paraId="0D6511B5" w14:textId="77777777" w:rsidR="00353776" w:rsidRPr="00076913" w:rsidRDefault="00354C34" w:rsidP="0097421D">
      <w:pPr>
        <w:spacing w:before="120" w:after="120"/>
        <w:ind w:left="1134" w:hanging="1134"/>
      </w:pPr>
      <w:r w:rsidRPr="00076913">
        <w:rPr>
          <w:smallCaps/>
          <w:szCs w:val="22"/>
        </w:rPr>
        <w:t>EK</w:t>
      </w:r>
      <w:r w:rsidRPr="00076913">
        <w:t xml:space="preserve"> </w:t>
      </w:r>
      <w:r w:rsidR="008F72A1">
        <w:t>G</w:t>
      </w:r>
      <w:r w:rsidR="00353776" w:rsidRPr="00076913">
        <w:t xml:space="preserve">: </w:t>
      </w:r>
      <w:r w:rsidRPr="00076913">
        <w:t>Standart Hibe Sözleşmesi</w:t>
      </w:r>
    </w:p>
    <w:p w14:paraId="79650732" w14:textId="77777777" w:rsidR="00353776" w:rsidRPr="00076913" w:rsidRDefault="00354C34" w:rsidP="00842908">
      <w:pPr>
        <w:tabs>
          <w:tab w:val="left" w:pos="1848"/>
        </w:tabs>
        <w:spacing w:after="120"/>
        <w:ind w:left="1985" w:hanging="1985"/>
      </w:pPr>
      <w:r w:rsidRPr="00076913">
        <w:rPr>
          <w:smallCaps/>
          <w:szCs w:val="22"/>
        </w:rPr>
        <w:t>EK</w:t>
      </w:r>
      <w:r w:rsidRPr="00076913">
        <w:t xml:space="preserve"> </w:t>
      </w:r>
      <w:r w:rsidR="008F72A1">
        <w:t>G</w:t>
      </w:r>
      <w:r w:rsidR="0097421D" w:rsidRPr="00076913">
        <w:t>-II</w:t>
      </w:r>
      <w:r w:rsidR="0097421D" w:rsidRPr="00076913">
        <w:tab/>
      </w:r>
      <w:r w:rsidR="00353776" w:rsidRPr="00076913">
        <w:t>:</w:t>
      </w:r>
      <w:r w:rsidR="00E2039D">
        <w:t xml:space="preserve"> </w:t>
      </w:r>
      <w:r w:rsidRPr="00076913">
        <w:t>Genel Koşullar</w:t>
      </w:r>
    </w:p>
    <w:p w14:paraId="33D1FD14" w14:textId="77777777" w:rsidR="00353776" w:rsidRPr="00076913" w:rsidRDefault="00354C34" w:rsidP="00842908">
      <w:pPr>
        <w:spacing w:after="120"/>
        <w:ind w:left="1854" w:hanging="1854"/>
      </w:pPr>
      <w:r w:rsidRPr="00076913">
        <w:rPr>
          <w:smallCaps/>
          <w:szCs w:val="22"/>
        </w:rPr>
        <w:t>EK</w:t>
      </w:r>
      <w:r w:rsidRPr="00076913">
        <w:t xml:space="preserve"> </w:t>
      </w:r>
      <w:r w:rsidR="008F72A1">
        <w:t>G</w:t>
      </w:r>
      <w:r w:rsidR="0097421D" w:rsidRPr="00076913">
        <w:t>-IV</w:t>
      </w:r>
      <w:r w:rsidR="0097421D" w:rsidRPr="00076913">
        <w:tab/>
      </w:r>
      <w:r w:rsidR="00353776" w:rsidRPr="00076913">
        <w:t xml:space="preserve">: </w:t>
      </w:r>
      <w:r w:rsidRPr="00076913">
        <w:t xml:space="preserve">Satın </w:t>
      </w:r>
      <w:r w:rsidR="00E2039D">
        <w:t>A</w:t>
      </w:r>
      <w:r w:rsidR="00E2039D" w:rsidRPr="00076913">
        <w:t xml:space="preserve">lma </w:t>
      </w:r>
      <w:r w:rsidRPr="00076913">
        <w:t>Prosedürleri</w:t>
      </w:r>
    </w:p>
    <w:p w14:paraId="19E6C21B" w14:textId="77777777" w:rsidR="00353776" w:rsidRPr="00076913" w:rsidRDefault="00354C34" w:rsidP="00842908">
      <w:pPr>
        <w:spacing w:after="120"/>
        <w:ind w:left="1854" w:hanging="1854"/>
      </w:pPr>
      <w:r w:rsidRPr="00076913">
        <w:rPr>
          <w:smallCaps/>
          <w:szCs w:val="22"/>
        </w:rPr>
        <w:t>EK</w:t>
      </w:r>
      <w:r w:rsidRPr="00076913">
        <w:t xml:space="preserve"> </w:t>
      </w:r>
      <w:r w:rsidR="008F72A1">
        <w:t>G</w:t>
      </w:r>
      <w:r w:rsidR="0097421D" w:rsidRPr="00076913">
        <w:t>-V</w:t>
      </w:r>
      <w:r w:rsidR="0097421D" w:rsidRPr="00076913">
        <w:tab/>
      </w:r>
      <w:r w:rsidR="00353776" w:rsidRPr="00076913">
        <w:t xml:space="preserve">: </w:t>
      </w:r>
      <w:r w:rsidRPr="00076913">
        <w:t>Standart Ödeme Talebi</w:t>
      </w:r>
    </w:p>
    <w:p w14:paraId="44B1577B" w14:textId="77777777" w:rsidR="00353776" w:rsidRPr="00076913" w:rsidRDefault="00354C34" w:rsidP="00842908">
      <w:pPr>
        <w:spacing w:after="120"/>
        <w:ind w:left="1854" w:hanging="1854"/>
      </w:pPr>
      <w:r w:rsidRPr="00076913">
        <w:rPr>
          <w:smallCaps/>
          <w:szCs w:val="22"/>
        </w:rPr>
        <w:t>EK</w:t>
      </w:r>
      <w:r w:rsidRPr="00076913">
        <w:t xml:space="preserve"> </w:t>
      </w:r>
      <w:r w:rsidR="008F72A1">
        <w:t>G</w:t>
      </w:r>
      <w:r w:rsidR="0097421D" w:rsidRPr="00076913">
        <w:t>-VI</w:t>
      </w:r>
      <w:r w:rsidR="0097421D" w:rsidRPr="00076913">
        <w:tab/>
      </w:r>
      <w:r w:rsidR="00353776" w:rsidRPr="00076913">
        <w:t xml:space="preserve">: </w:t>
      </w:r>
      <w:r w:rsidRPr="00076913">
        <w:t xml:space="preserve">Model Teknik </w:t>
      </w:r>
      <w:r w:rsidR="00E2039D">
        <w:t>v</w:t>
      </w:r>
      <w:r w:rsidR="00E2039D" w:rsidRPr="00076913">
        <w:t xml:space="preserve">e </w:t>
      </w:r>
      <w:r w:rsidRPr="00076913">
        <w:t>Mali Rapor</w:t>
      </w:r>
    </w:p>
    <w:p w14:paraId="6275E312" w14:textId="77777777" w:rsidR="00353776" w:rsidRPr="00076913" w:rsidRDefault="00354C34" w:rsidP="00842908">
      <w:pPr>
        <w:spacing w:after="120"/>
        <w:ind w:left="1854" w:hanging="1854"/>
      </w:pPr>
      <w:r w:rsidRPr="00076913">
        <w:rPr>
          <w:smallCaps/>
          <w:szCs w:val="22"/>
        </w:rPr>
        <w:t>EK</w:t>
      </w:r>
      <w:r w:rsidRPr="00076913">
        <w:t xml:space="preserve"> </w:t>
      </w:r>
      <w:r w:rsidR="008F72A1">
        <w:t>G</w:t>
      </w:r>
      <w:r w:rsidR="0097421D" w:rsidRPr="00076913">
        <w:t>-VII</w:t>
      </w:r>
      <w:r w:rsidR="0097421D" w:rsidRPr="00076913">
        <w:tab/>
      </w:r>
      <w:r w:rsidR="00353776" w:rsidRPr="00076913">
        <w:t xml:space="preserve">: </w:t>
      </w:r>
      <w:r w:rsidR="008F72A1">
        <w:t>N.A.</w:t>
      </w:r>
    </w:p>
    <w:p w14:paraId="5F951E20" w14:textId="77777777" w:rsidR="00353776" w:rsidRDefault="00354C34" w:rsidP="00842908">
      <w:pPr>
        <w:spacing w:after="120"/>
        <w:ind w:left="1854" w:hanging="1854"/>
      </w:pPr>
      <w:r w:rsidRPr="00076913">
        <w:rPr>
          <w:smallCaps/>
          <w:szCs w:val="22"/>
        </w:rPr>
        <w:t>EK</w:t>
      </w:r>
      <w:r w:rsidRPr="00076913">
        <w:t xml:space="preserve"> </w:t>
      </w:r>
      <w:r w:rsidR="008F72A1">
        <w:t>G</w:t>
      </w:r>
      <w:r w:rsidR="00353776" w:rsidRPr="00076913">
        <w:t>- VIII</w:t>
      </w:r>
      <w:r w:rsidR="00353776" w:rsidRPr="00076913">
        <w:tab/>
        <w:t xml:space="preserve">: </w:t>
      </w:r>
      <w:r w:rsidR="008F72A1">
        <w:t>N.A.</w:t>
      </w:r>
    </w:p>
    <w:p w14:paraId="76B1A3BD" w14:textId="77777777" w:rsidR="008F72A1" w:rsidRPr="00076913" w:rsidRDefault="008F72A1" w:rsidP="00842908">
      <w:pPr>
        <w:spacing w:after="120"/>
        <w:ind w:left="1854" w:hanging="1854"/>
      </w:pPr>
      <w:r>
        <w:t>EK G IX</w:t>
      </w:r>
      <w:r>
        <w:tab/>
        <w:t>: Mülkiyet Devri Formu</w:t>
      </w:r>
    </w:p>
    <w:p w14:paraId="17E37C01" w14:textId="0F2424A8" w:rsidR="00353776" w:rsidRPr="00076913" w:rsidRDefault="00354C34" w:rsidP="00842908">
      <w:pPr>
        <w:spacing w:after="0"/>
        <w:ind w:left="1134" w:hanging="1134"/>
      </w:pPr>
      <w:r w:rsidRPr="00076913">
        <w:rPr>
          <w:smallCaps/>
          <w:szCs w:val="22"/>
        </w:rPr>
        <w:t>EK</w:t>
      </w:r>
      <w:r w:rsidRPr="00076913">
        <w:t xml:space="preserve"> </w:t>
      </w:r>
      <w:r w:rsidR="008F72A1">
        <w:t>H</w:t>
      </w:r>
      <w:r w:rsidR="009510AE">
        <w:tab/>
      </w:r>
      <w:r w:rsidR="009510AE">
        <w:tab/>
        <w:t xml:space="preserve">        </w:t>
      </w:r>
      <w:r w:rsidR="00353776" w:rsidRPr="00076913">
        <w:t xml:space="preserve">: </w:t>
      </w:r>
      <w:r w:rsidRPr="00076913">
        <w:t xml:space="preserve">Günlük Harcırah Oranları (Per </w:t>
      </w:r>
      <w:proofErr w:type="spellStart"/>
      <w:r w:rsidRPr="00076913">
        <w:t>Diem</w:t>
      </w:r>
      <w:proofErr w:type="spellEnd"/>
      <w:r w:rsidRPr="00076913">
        <w:t>)</w:t>
      </w:r>
      <w:r w:rsidR="00E2039D">
        <w:t>,</w:t>
      </w:r>
      <w:r w:rsidRPr="00076913">
        <w:t xml:space="preserve"> </w:t>
      </w:r>
      <w:r w:rsidRPr="00076913">
        <w:rPr>
          <w:szCs w:val="22"/>
        </w:rPr>
        <w:t>aşağıdaki adresten ulaşılabilir</w:t>
      </w:r>
      <w:r w:rsidR="00353776" w:rsidRPr="00076913">
        <w:t xml:space="preserve">: </w:t>
      </w:r>
    </w:p>
    <w:p w14:paraId="0D18ED09" w14:textId="77777777" w:rsidR="008F72A1" w:rsidRDefault="00D56D33" w:rsidP="0097421D">
      <w:pPr>
        <w:spacing w:after="120"/>
        <w:ind w:left="1134" w:hanging="1134"/>
        <w:rPr>
          <w:szCs w:val="22"/>
        </w:rPr>
      </w:pPr>
      <w:hyperlink r:id="rId33" w:history="1">
        <w:r w:rsidR="008F72A1" w:rsidRPr="00EA7062">
          <w:rPr>
            <w:rStyle w:val="Hyperlink"/>
            <w:szCs w:val="22"/>
          </w:rPr>
          <w:t>http://ec.europa.eu/europeaid/funding/about-procurement-contracts/procedures-and-practical-guide-prag/diems_en</w:t>
        </w:r>
      </w:hyperlink>
    </w:p>
    <w:p w14:paraId="104A2E5E" w14:textId="77777777" w:rsidR="008F72A1" w:rsidRPr="009510AE" w:rsidRDefault="008F72A1" w:rsidP="009510AE">
      <w:pPr>
        <w:spacing w:after="120"/>
        <w:ind w:left="1134" w:hanging="1134"/>
      </w:pPr>
      <w:r w:rsidRPr="00076913">
        <w:rPr>
          <w:smallCaps/>
          <w:szCs w:val="22"/>
        </w:rPr>
        <w:t>EK</w:t>
      </w:r>
      <w:r>
        <w:t xml:space="preserve"> J</w:t>
      </w:r>
      <w:r w:rsidR="009510AE">
        <w:t xml:space="preserve">: </w:t>
      </w:r>
      <w:r w:rsidR="009510AE" w:rsidRPr="00076913">
        <w:t xml:space="preserve">Çağrı Kapsamında İmzalanacak Hibe Sözleşmelerinde Uygulanacak Vergi Sistemi Hakkında Bilgi </w:t>
      </w:r>
      <w:r>
        <w:tab/>
      </w:r>
    </w:p>
    <w:p w14:paraId="08E17331" w14:textId="77777777" w:rsidR="008B0710" w:rsidRPr="00076913" w:rsidRDefault="008B0710" w:rsidP="0097421D">
      <w:pPr>
        <w:spacing w:after="120"/>
        <w:ind w:left="1134" w:hanging="1134"/>
      </w:pPr>
      <w:r w:rsidRPr="00076913">
        <w:rPr>
          <w:smallCaps/>
          <w:szCs w:val="22"/>
        </w:rPr>
        <w:t>EK</w:t>
      </w:r>
      <w:r w:rsidR="009510AE">
        <w:t xml:space="preserve"> K</w:t>
      </w:r>
      <w:r w:rsidR="00353776" w:rsidRPr="00076913">
        <w:t xml:space="preserve">: </w:t>
      </w:r>
      <w:r w:rsidRPr="00076913">
        <w:t>Bütçe ve Basitleştirilmiş Maliyet Seçene</w:t>
      </w:r>
      <w:r w:rsidR="00E2039D">
        <w:t>klerinin</w:t>
      </w:r>
      <w:r w:rsidRPr="00076913">
        <w:t xml:space="preserve"> Değerlendirilmesi için </w:t>
      </w:r>
      <w:r w:rsidR="00E2039D">
        <w:t>R</w:t>
      </w:r>
      <w:r w:rsidRPr="00076913">
        <w:t xml:space="preserve">ehber ve </w:t>
      </w:r>
      <w:r w:rsidR="00E2039D">
        <w:t>K</w:t>
      </w:r>
      <w:r w:rsidR="00E2039D" w:rsidRPr="00076913">
        <w:t xml:space="preserve">ontrol </w:t>
      </w:r>
      <w:r w:rsidR="00E2039D">
        <w:t>L</w:t>
      </w:r>
      <w:r w:rsidR="00E2039D" w:rsidRPr="00076913">
        <w:t xml:space="preserve">istesi </w:t>
      </w:r>
    </w:p>
    <w:p w14:paraId="4C0CC444" w14:textId="77777777" w:rsidR="00E96204" w:rsidRPr="00076913" w:rsidRDefault="008B0710" w:rsidP="00353776">
      <w:pPr>
        <w:spacing w:before="120" w:after="0"/>
        <w:rPr>
          <w:b/>
        </w:rPr>
      </w:pPr>
      <w:r w:rsidRPr="00076913">
        <w:rPr>
          <w:b/>
        </w:rPr>
        <w:t>Faydalı</w:t>
      </w:r>
      <w:r w:rsidR="00E96204" w:rsidRPr="00076913">
        <w:rPr>
          <w:b/>
        </w:rPr>
        <w:t xml:space="preserve"> </w:t>
      </w:r>
      <w:r w:rsidR="00E2039D">
        <w:rPr>
          <w:b/>
        </w:rPr>
        <w:t>Bağlantılar</w:t>
      </w:r>
      <w:r w:rsidR="00E96204" w:rsidRPr="00076913">
        <w:rPr>
          <w:b/>
        </w:rPr>
        <w:t>:</w:t>
      </w:r>
    </w:p>
    <w:p w14:paraId="20D237A7" w14:textId="77777777" w:rsidR="009510AE" w:rsidRPr="00D63893" w:rsidRDefault="008B0710" w:rsidP="009510AE">
      <w:pPr>
        <w:spacing w:before="60" w:after="0"/>
        <w:jc w:val="left"/>
        <w:rPr>
          <w:b/>
          <w:szCs w:val="22"/>
        </w:rPr>
      </w:pPr>
      <w:r w:rsidRPr="00076913">
        <w:t>Proje Döngüsü Yönetimi Rehberi</w:t>
      </w:r>
      <w:r w:rsidR="00E2039D">
        <w:t>,</w:t>
      </w:r>
      <w:r w:rsidRPr="00076913">
        <w:t xml:space="preserve"> </w:t>
      </w:r>
      <w:r w:rsidRPr="00076913">
        <w:rPr>
          <w:szCs w:val="22"/>
        </w:rPr>
        <w:t>aşağıdaki adresten ulaşılabilir:</w:t>
      </w:r>
      <w:bookmarkStart w:id="193" w:name="_MailEndCompose"/>
      <w:bookmarkEnd w:id="193"/>
    </w:p>
    <w:p w14:paraId="3BADB811" w14:textId="77777777" w:rsidR="009510AE" w:rsidRPr="004068CC" w:rsidRDefault="00D56D33" w:rsidP="009510AE">
      <w:pPr>
        <w:spacing w:before="60" w:after="0"/>
        <w:jc w:val="left"/>
        <w:rPr>
          <w:rStyle w:val="Hyperlink"/>
          <w:szCs w:val="22"/>
        </w:rPr>
      </w:pPr>
      <w:hyperlink r:id="rId34" w:history="1">
        <w:r w:rsidR="009510AE" w:rsidRPr="004068CC">
          <w:rPr>
            <w:rStyle w:val="Hyperlink"/>
            <w:szCs w:val="22"/>
          </w:rPr>
          <w:t>http://ec.europa.eu/europeaid/aid-delivery-methods-project-cycle-management-guidelines-vol-1_en</w:t>
        </w:r>
      </w:hyperlink>
    </w:p>
    <w:p w14:paraId="127B3913" w14:textId="77777777" w:rsidR="008969CD" w:rsidRPr="00076913" w:rsidRDefault="008969CD" w:rsidP="009510AE">
      <w:pPr>
        <w:rPr>
          <w:sz w:val="8"/>
        </w:rPr>
      </w:pPr>
    </w:p>
    <w:p w14:paraId="1C4939AA" w14:textId="77777777" w:rsidR="00353776" w:rsidRPr="009510AE" w:rsidRDefault="00061102" w:rsidP="009510AE">
      <w:pPr>
        <w:spacing w:after="120"/>
        <w:jc w:val="left"/>
        <w:rPr>
          <w:b/>
          <w:szCs w:val="22"/>
        </w:rPr>
      </w:pPr>
      <w:r>
        <w:rPr>
          <w:b/>
          <w:szCs w:val="22"/>
        </w:rPr>
        <w:t>Hibe sözleşmelerinin uygulaması</w:t>
      </w:r>
      <w:r w:rsidR="009510AE">
        <w:rPr>
          <w:b/>
          <w:szCs w:val="22"/>
        </w:rPr>
        <w:t xml:space="preserve">, </w:t>
      </w:r>
      <w:r>
        <w:t>Kullanıcı Rehberi</w:t>
      </w:r>
      <w:r w:rsidR="00353776" w:rsidRPr="00076913">
        <w:t xml:space="preserve">, </w:t>
      </w:r>
      <w:r w:rsidRPr="00076913">
        <w:rPr>
          <w:szCs w:val="22"/>
        </w:rPr>
        <w:t>aşağıdaki adresten ulaşılabilir</w:t>
      </w:r>
      <w:r>
        <w:rPr>
          <w:szCs w:val="22"/>
        </w:rPr>
        <w:t>:</w:t>
      </w:r>
    </w:p>
    <w:p w14:paraId="4035E53B" w14:textId="77777777" w:rsidR="009510AE" w:rsidRPr="004068CC" w:rsidRDefault="00D56D33" w:rsidP="009510AE">
      <w:pPr>
        <w:spacing w:before="60" w:after="0"/>
        <w:jc w:val="left"/>
        <w:rPr>
          <w:b/>
          <w:szCs w:val="22"/>
        </w:rPr>
      </w:pPr>
      <w:hyperlink r:id="rId35" w:history="1">
        <w:r w:rsidR="009510AE" w:rsidRPr="004068CC">
          <w:rPr>
            <w:rStyle w:val="Hyperlink"/>
            <w:szCs w:val="22"/>
          </w:rPr>
          <w:t>http://ec.europa.eu/europeaid/companion/document.do?nodeNumber=19&amp;locale=en</w:t>
        </w:r>
      </w:hyperlink>
    </w:p>
    <w:p w14:paraId="6EA7E44B" w14:textId="77777777" w:rsidR="009510AE" w:rsidRPr="009510AE" w:rsidRDefault="00061102" w:rsidP="009510AE">
      <w:pPr>
        <w:spacing w:before="120" w:after="0"/>
      </w:pPr>
      <w:r w:rsidRPr="00487883">
        <w:t xml:space="preserve">Mali </w:t>
      </w:r>
      <w:r w:rsidR="00E2039D">
        <w:t>Rehber</w:t>
      </w:r>
      <w:r w:rsidR="00353776" w:rsidRPr="00076913">
        <w:t xml:space="preserve">, </w:t>
      </w:r>
      <w:r w:rsidRPr="00076913">
        <w:rPr>
          <w:szCs w:val="22"/>
        </w:rPr>
        <w:t>aşağıdaki adresten ulaşılabilir</w:t>
      </w:r>
      <w:r w:rsidR="009510AE">
        <w:t>:</w:t>
      </w:r>
      <w:r w:rsidR="009510AE" w:rsidRPr="004068CC">
        <w:rPr>
          <w:b/>
          <w:szCs w:val="22"/>
        </w:rPr>
        <w:tab/>
      </w:r>
    </w:p>
    <w:p w14:paraId="39EE059C" w14:textId="77777777" w:rsidR="009510AE" w:rsidRPr="004068CC" w:rsidRDefault="00D56D33" w:rsidP="009510AE">
      <w:pPr>
        <w:spacing w:before="60" w:after="0"/>
        <w:rPr>
          <w:szCs w:val="22"/>
        </w:rPr>
      </w:pPr>
      <w:hyperlink r:id="rId36" w:history="1">
        <w:r w:rsidR="009510AE" w:rsidRPr="004068CC">
          <w:rPr>
            <w:rStyle w:val="Hyperlink"/>
            <w:szCs w:val="22"/>
          </w:rPr>
          <w:t>http://ec.europa.eu/europeaid/funding/procedures-beneficiary-countries-and-partners/financial-management-toolkit_en</w:t>
        </w:r>
      </w:hyperlink>
      <w:r w:rsidR="009510AE" w:rsidRPr="004068CC">
        <w:rPr>
          <w:szCs w:val="22"/>
        </w:rPr>
        <w:t xml:space="preserve"> </w:t>
      </w:r>
    </w:p>
    <w:p w14:paraId="7B5A0EF4" w14:textId="77777777" w:rsidR="00E2039D" w:rsidRPr="00076913" w:rsidRDefault="0070463D" w:rsidP="000B4D07">
      <w:pPr>
        <w:spacing w:before="240" w:after="0"/>
        <w:jc w:val="left"/>
        <w:rPr>
          <w:szCs w:val="22"/>
        </w:rPr>
      </w:pPr>
      <w:r>
        <w:rPr>
          <w:szCs w:val="22"/>
        </w:rPr>
        <w:t xml:space="preserve">Mali rehber, hibe sözleşmesinin bir eki olmayıp yasal bağlayıcılığı yoktur. Sadece genel yönlendirmeler yapar ve imzalanan sözleşmeden farklılıkları olabilir. Sözleşme yükümlülükleri bakımından, faydalanıcılar, daima sözleşme dokümanlarını esas almalı, tek olarak mali rehberi kullanmamalıdırlar.  </w:t>
      </w:r>
    </w:p>
    <w:p w14:paraId="48FCAC50" w14:textId="77777777" w:rsidR="002573AC" w:rsidRPr="00076913" w:rsidRDefault="00353776" w:rsidP="000B4D07">
      <w:pPr>
        <w:snapToGrid w:val="0"/>
        <w:spacing w:before="240" w:after="0"/>
        <w:jc w:val="center"/>
        <w:rPr>
          <w:b/>
          <w:szCs w:val="22"/>
          <w:highlight w:val="magenta"/>
        </w:rPr>
      </w:pPr>
      <w:r w:rsidRPr="00076913">
        <w:rPr>
          <w:szCs w:val="22"/>
        </w:rPr>
        <w:t>* * *</w:t>
      </w:r>
      <w:bookmarkEnd w:id="191"/>
    </w:p>
    <w:sectPr w:rsidR="002573AC" w:rsidRPr="00076913" w:rsidSect="00032F66">
      <w:headerReference w:type="default" r:id="rId37"/>
      <w:headerReference w:type="first" r:id="rId38"/>
      <w:pgSz w:w="11906" w:h="16838" w:code="9"/>
      <w:pgMar w:top="1021" w:right="1134" w:bottom="1021" w:left="1134" w:header="567" w:footer="54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14A498" w14:textId="77777777" w:rsidR="00B47F2C" w:rsidRDefault="00B47F2C">
      <w:r>
        <w:separator/>
      </w:r>
    </w:p>
    <w:p w14:paraId="35FB56A0" w14:textId="77777777" w:rsidR="00B47F2C" w:rsidRDefault="00B47F2C"/>
  </w:endnote>
  <w:endnote w:type="continuationSeparator" w:id="0">
    <w:p w14:paraId="0AA797AC" w14:textId="77777777" w:rsidR="00B47F2C" w:rsidRDefault="00B47F2C">
      <w:r>
        <w:continuationSeparator/>
      </w:r>
    </w:p>
    <w:p w14:paraId="5A7257BB" w14:textId="77777777" w:rsidR="00B47F2C" w:rsidRDefault="00B47F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EFF" w:usb1="C0007843" w:usb2="00000009" w:usb3="00000000" w:csb0="000001FF" w:csb1="00000000"/>
  </w:font>
  <w:font w:name="Times New Roman Bold">
    <w:altName w:val="Times New Roman"/>
    <w:charset w:val="00"/>
    <w:family w:val="auto"/>
    <w:pitch w:val="variable"/>
    <w:sig w:usb0="00000000"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A2"/>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4701F9" w14:textId="376373E2" w:rsidR="002217CA" w:rsidRPr="00A016F9" w:rsidRDefault="002217CA" w:rsidP="00491F8A">
    <w:pPr>
      <w:pStyle w:val="Footer"/>
      <w:tabs>
        <w:tab w:val="right" w:pos="9639"/>
      </w:tabs>
      <w:spacing w:after="0"/>
      <w:rPr>
        <w:rFonts w:ascii="Times New Roman" w:hAnsi="Times New Roman"/>
        <w:sz w:val="18"/>
        <w:szCs w:val="18"/>
      </w:rPr>
    </w:pPr>
    <w:r>
      <w:rPr>
        <w:rFonts w:ascii="Times New Roman" w:hAnsi="Times New Roman"/>
        <w:b/>
        <w:sz w:val="20"/>
      </w:rPr>
      <w:t>15 Ocak 2016</w:t>
    </w:r>
    <w:r w:rsidRPr="00A016F9">
      <w:rPr>
        <w:rFonts w:ascii="Times New Roman" w:hAnsi="Times New Roman"/>
        <w:sz w:val="18"/>
        <w:szCs w:val="18"/>
      </w:rPr>
      <w:tab/>
    </w:r>
    <w:r>
      <w:rPr>
        <w:rFonts w:ascii="Times New Roman" w:hAnsi="Times New Roman"/>
        <w:sz w:val="18"/>
        <w:szCs w:val="18"/>
      </w:rPr>
      <w:t xml:space="preserve">Sayfa </w:t>
    </w:r>
    <w:r>
      <w:rPr>
        <w:rFonts w:ascii="Times New Roman" w:hAnsi="Times New Roman"/>
        <w:sz w:val="18"/>
        <w:szCs w:val="18"/>
      </w:rPr>
      <w:fldChar w:fldCharType="begin"/>
    </w:r>
    <w:r>
      <w:rPr>
        <w:rFonts w:ascii="Times New Roman" w:hAnsi="Times New Roman"/>
        <w:sz w:val="18"/>
        <w:szCs w:val="18"/>
      </w:rPr>
      <w:instrText xml:space="preserve"> PAGE   \* MERGEFORMAT </w:instrText>
    </w:r>
    <w:r>
      <w:rPr>
        <w:rFonts w:ascii="Times New Roman" w:hAnsi="Times New Roman"/>
        <w:sz w:val="18"/>
        <w:szCs w:val="18"/>
      </w:rPr>
      <w:fldChar w:fldCharType="separate"/>
    </w:r>
    <w:r w:rsidR="00D56D33">
      <w:rPr>
        <w:rFonts w:ascii="Times New Roman" w:hAnsi="Times New Roman"/>
        <w:noProof/>
        <w:sz w:val="18"/>
        <w:szCs w:val="18"/>
      </w:rPr>
      <w:t>2</w:t>
    </w:r>
    <w:r>
      <w:rPr>
        <w:rFonts w:ascii="Times New Roman" w:hAnsi="Times New Roman"/>
        <w:sz w:val="18"/>
        <w:szCs w:val="18"/>
      </w:rPr>
      <w:fldChar w:fldCharType="end"/>
    </w:r>
    <w:r>
      <w:rPr>
        <w:rFonts w:ascii="Times New Roman" w:hAnsi="Times New Roman"/>
        <w:sz w:val="18"/>
        <w:szCs w:val="18"/>
      </w:rPr>
      <w:t>/</w:t>
    </w:r>
    <w:r w:rsidRPr="00A016F9">
      <w:rPr>
        <w:rFonts w:ascii="Times New Roman" w:hAnsi="Times New Roman"/>
        <w:sz w:val="18"/>
        <w:szCs w:val="18"/>
      </w:rPr>
      <w:t xml:space="preserve"> </w:t>
    </w:r>
    <w:r w:rsidR="00D56D33">
      <w:fldChar w:fldCharType="begin"/>
    </w:r>
    <w:r w:rsidR="00D56D33">
      <w:instrText xml:space="preserve"> NUMPAGES   \* MERGEFORMAT </w:instrText>
    </w:r>
    <w:r w:rsidR="00D56D33">
      <w:fldChar w:fldCharType="separate"/>
    </w:r>
    <w:r w:rsidR="00D56D33" w:rsidRPr="00D56D33">
      <w:rPr>
        <w:rFonts w:ascii="Times New Roman" w:hAnsi="Times New Roman"/>
        <w:noProof/>
        <w:sz w:val="18"/>
        <w:szCs w:val="18"/>
      </w:rPr>
      <w:t>29</w:t>
    </w:r>
    <w:r w:rsidR="00D56D33">
      <w:rPr>
        <w:rFonts w:ascii="Times New Roman" w:hAnsi="Times New Roman"/>
        <w:noProof/>
        <w:sz w:val="18"/>
        <w:szCs w:val="18"/>
      </w:rPr>
      <w:fldChar w:fldCharType="end"/>
    </w:r>
  </w:p>
  <w:p w14:paraId="30236C2C" w14:textId="77777777" w:rsidR="002217CA" w:rsidRPr="00491F8A" w:rsidRDefault="002217CA" w:rsidP="00491F8A">
    <w:pPr>
      <w:pStyle w:val="Footer"/>
      <w:tabs>
        <w:tab w:val="right" w:pos="9639"/>
      </w:tabs>
      <w:spacing w:after="0"/>
      <w:rPr>
        <w:rFonts w:ascii="Times New Roman" w:hAnsi="Times New Roman"/>
        <w:sz w:val="18"/>
        <w:szCs w:val="18"/>
      </w:rPr>
    </w:pPr>
    <w:r>
      <w:rPr>
        <w:rStyle w:val="PageNumber"/>
        <w:rFonts w:ascii="Times New Roman" w:hAnsi="Times New Roman"/>
        <w:sz w:val="18"/>
        <w:szCs w:val="18"/>
      </w:rPr>
      <w:t xml:space="preserve">e3a_rehber_tr.doc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6026A1" w14:textId="2FEA61B0" w:rsidR="002217CA" w:rsidRDefault="002217CA" w:rsidP="00491F8A">
    <w:pPr>
      <w:pStyle w:val="Footer"/>
      <w:tabs>
        <w:tab w:val="right" w:pos="9639"/>
      </w:tabs>
      <w:spacing w:after="0"/>
      <w:rPr>
        <w:rFonts w:ascii="Times New Roman" w:hAnsi="Times New Roman"/>
        <w:sz w:val="18"/>
        <w:szCs w:val="18"/>
      </w:rPr>
    </w:pPr>
    <w:r>
      <w:rPr>
        <w:rFonts w:ascii="Times New Roman" w:hAnsi="Times New Roman"/>
        <w:b/>
        <w:sz w:val="20"/>
      </w:rPr>
      <w:t>15 Ocak 2016</w:t>
    </w:r>
    <w:r w:rsidRPr="00A016F9">
      <w:rPr>
        <w:rFonts w:ascii="Times New Roman" w:hAnsi="Times New Roman"/>
        <w:sz w:val="18"/>
        <w:szCs w:val="18"/>
      </w:rPr>
      <w:tab/>
    </w:r>
    <w:r>
      <w:rPr>
        <w:rFonts w:ascii="Times New Roman" w:hAnsi="Times New Roman"/>
        <w:sz w:val="18"/>
        <w:szCs w:val="18"/>
      </w:rPr>
      <w:t>Sayfa</w:t>
    </w:r>
    <w:r w:rsidRPr="00A016F9">
      <w:rPr>
        <w:rFonts w:ascii="Times New Roman" w:hAnsi="Times New Roman"/>
        <w:sz w:val="18"/>
        <w:szCs w:val="18"/>
      </w:rPr>
      <w:t xml:space="preserve"> </w:t>
    </w:r>
    <w:r>
      <w:rPr>
        <w:rFonts w:ascii="Times New Roman" w:hAnsi="Times New Roman"/>
        <w:sz w:val="18"/>
        <w:szCs w:val="18"/>
      </w:rPr>
      <w:fldChar w:fldCharType="begin"/>
    </w:r>
    <w:r>
      <w:rPr>
        <w:rFonts w:ascii="Times New Roman" w:hAnsi="Times New Roman"/>
        <w:sz w:val="18"/>
        <w:szCs w:val="18"/>
      </w:rPr>
      <w:instrText xml:space="preserve"> PAGE   \* MERGEFORMAT </w:instrText>
    </w:r>
    <w:r>
      <w:rPr>
        <w:rFonts w:ascii="Times New Roman" w:hAnsi="Times New Roman"/>
        <w:sz w:val="18"/>
        <w:szCs w:val="18"/>
      </w:rPr>
      <w:fldChar w:fldCharType="separate"/>
    </w:r>
    <w:r w:rsidR="00B33EFF">
      <w:rPr>
        <w:rFonts w:ascii="Times New Roman" w:hAnsi="Times New Roman"/>
        <w:noProof/>
        <w:sz w:val="18"/>
        <w:szCs w:val="18"/>
      </w:rPr>
      <w:t>3</w:t>
    </w:r>
    <w:r>
      <w:rPr>
        <w:rFonts w:ascii="Times New Roman" w:hAnsi="Times New Roman"/>
        <w:sz w:val="18"/>
        <w:szCs w:val="18"/>
      </w:rPr>
      <w:fldChar w:fldCharType="end"/>
    </w:r>
    <w:r>
      <w:rPr>
        <w:rFonts w:ascii="Times New Roman" w:hAnsi="Times New Roman"/>
        <w:sz w:val="18"/>
        <w:szCs w:val="18"/>
      </w:rPr>
      <w:t>/</w:t>
    </w:r>
    <w:r w:rsidR="00D56D33">
      <w:fldChar w:fldCharType="begin"/>
    </w:r>
    <w:r w:rsidR="00D56D33">
      <w:instrText xml:space="preserve"> NUMPAGES   \* MERGEFORMAT </w:instrText>
    </w:r>
    <w:r w:rsidR="00D56D33">
      <w:fldChar w:fldCharType="separate"/>
    </w:r>
    <w:r w:rsidR="00B33EFF" w:rsidRPr="00B33EFF">
      <w:rPr>
        <w:rFonts w:ascii="Times New Roman" w:hAnsi="Times New Roman"/>
        <w:noProof/>
        <w:sz w:val="18"/>
        <w:szCs w:val="18"/>
      </w:rPr>
      <w:t>29</w:t>
    </w:r>
    <w:r w:rsidR="00D56D33">
      <w:rPr>
        <w:rFonts w:ascii="Times New Roman" w:hAnsi="Times New Roman"/>
        <w:noProof/>
        <w:sz w:val="18"/>
        <w:szCs w:val="18"/>
      </w:rPr>
      <w:fldChar w:fldCharType="end"/>
    </w:r>
  </w:p>
  <w:p w14:paraId="45F58828" w14:textId="77777777" w:rsidR="002217CA" w:rsidRPr="00491F8A" w:rsidRDefault="002217CA" w:rsidP="00F431B0">
    <w:pPr>
      <w:pStyle w:val="Footer"/>
      <w:tabs>
        <w:tab w:val="right" w:pos="9639"/>
      </w:tabs>
      <w:spacing w:after="0"/>
      <w:rPr>
        <w:rFonts w:ascii="Times New Roman" w:hAnsi="Times New Roman"/>
        <w:sz w:val="18"/>
        <w:szCs w:val="18"/>
      </w:rPr>
    </w:pPr>
    <w:r>
      <w:rPr>
        <w:rStyle w:val="PageNumber"/>
        <w:rFonts w:ascii="Times New Roman" w:hAnsi="Times New Roman"/>
        <w:sz w:val="18"/>
        <w:szCs w:val="18"/>
      </w:rPr>
      <w:t xml:space="preserve">e3a_rehber_tr.doc </w:t>
    </w:r>
  </w:p>
  <w:p w14:paraId="5FB69E5E" w14:textId="0633BEC5" w:rsidR="002217CA" w:rsidRPr="00491F8A" w:rsidRDefault="002217CA" w:rsidP="00F431B0">
    <w:pPr>
      <w:pStyle w:val="Footer"/>
      <w:tabs>
        <w:tab w:val="right" w:pos="9639"/>
      </w:tabs>
      <w:spacing w:after="0"/>
      <w:rPr>
        <w:rFonts w:ascii="Times New Roman" w:hAnsi="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B92255" w14:textId="77777777" w:rsidR="00B47F2C" w:rsidRDefault="00B47F2C">
      <w:r>
        <w:separator/>
      </w:r>
    </w:p>
  </w:footnote>
  <w:footnote w:type="continuationSeparator" w:id="0">
    <w:p w14:paraId="0E6D7FB7" w14:textId="77777777" w:rsidR="00B47F2C" w:rsidRDefault="00B47F2C">
      <w:r>
        <w:continuationSeparator/>
      </w:r>
    </w:p>
  </w:footnote>
  <w:footnote w:type="continuationNotice" w:id="1">
    <w:p w14:paraId="58570B78" w14:textId="77777777" w:rsidR="00B47F2C" w:rsidRPr="004D357E" w:rsidRDefault="00B47F2C" w:rsidP="004D357E">
      <w:pPr>
        <w:pStyle w:val="Footer"/>
      </w:pPr>
    </w:p>
  </w:footnote>
  <w:footnote w:id="2">
    <w:p w14:paraId="0A317B9F" w14:textId="17F0D6CD" w:rsidR="002217CA" w:rsidRPr="000B4D07" w:rsidRDefault="002217CA" w:rsidP="000F5EAD">
      <w:pPr>
        <w:pStyle w:val="FootnoteText"/>
      </w:pPr>
      <w:r w:rsidRPr="000B4D07">
        <w:rPr>
          <w:sz w:val="16"/>
        </w:rPr>
        <w:footnoteRef/>
      </w:r>
      <w:r w:rsidRPr="000B4D07">
        <w:tab/>
      </w:r>
      <w:r w:rsidRPr="000B4D07">
        <w:rPr>
          <w:sz w:val="18"/>
        </w:rPr>
        <w:t xml:space="preserve">Hibe finansmanının Avrupa Kalkınma Fonu tarafından sağlanması halinde, Avrupa Birliği finansmanına yapılan tüm atıflar Avrupa Kalkınma Fonu finansmanına yapılmış gibi anlaşılmalıdır. </w:t>
      </w:r>
    </w:p>
  </w:footnote>
  <w:footnote w:id="3">
    <w:p w14:paraId="27602AC6" w14:textId="2FC6E2C3" w:rsidR="002217CA" w:rsidRPr="00782D72" w:rsidRDefault="002217CA" w:rsidP="00D66B06">
      <w:pPr>
        <w:pStyle w:val="FootnoteText"/>
        <w:spacing w:before="0"/>
        <w:ind w:left="0" w:firstLine="0"/>
        <w:rPr>
          <w:sz w:val="18"/>
          <w:szCs w:val="18"/>
        </w:rPr>
      </w:pPr>
      <w:r w:rsidRPr="0050270C">
        <w:rPr>
          <w:rStyle w:val="FootnoteReference"/>
          <w:sz w:val="20"/>
        </w:rPr>
        <w:footnoteRef/>
      </w:r>
      <w:r w:rsidRPr="0050270C">
        <w:rPr>
          <w:rStyle w:val="FootnoteReference"/>
          <w:sz w:val="20"/>
        </w:rPr>
        <w:t xml:space="preserve"> </w:t>
      </w:r>
      <w:r w:rsidRPr="00782D72">
        <w:rPr>
          <w:sz w:val="18"/>
          <w:szCs w:val="18"/>
        </w:rPr>
        <w:t>Kuruluşun ülke yasalarına göre kurulduğunu ve uygun ülkelerden birinde merkez ofisinin bulunduğunu gösteren tüzüğü esas alınarak</w:t>
      </w:r>
      <w:r>
        <w:rPr>
          <w:sz w:val="18"/>
          <w:szCs w:val="18"/>
        </w:rPr>
        <w:t xml:space="preserve"> </w:t>
      </w:r>
      <w:r w:rsidRPr="00782D72">
        <w:rPr>
          <w:sz w:val="18"/>
          <w:szCs w:val="18"/>
        </w:rPr>
        <w:t xml:space="preserve">belirlenir. Bu bağlamda, kuruluş tüzüğü bir başka ülkede kayıtlı herhangi bir tüzel kişilik, bölgede kayıtlı ya da “Mutabakat Zaptı” imzalamış olsa dahi, başvuru için uygun bir yerel kuruluş olarak değerlendirilmeyecektir.  </w:t>
      </w:r>
    </w:p>
  </w:footnote>
  <w:footnote w:id="4">
    <w:p w14:paraId="2F55C79F" w14:textId="7BF61932" w:rsidR="002217CA" w:rsidRPr="00782D72" w:rsidRDefault="002217CA" w:rsidP="00D66B06">
      <w:pPr>
        <w:pStyle w:val="FootnoteText"/>
        <w:spacing w:before="0"/>
        <w:ind w:left="142" w:hanging="142"/>
        <w:jc w:val="left"/>
        <w:rPr>
          <w:sz w:val="18"/>
          <w:szCs w:val="18"/>
        </w:rPr>
      </w:pPr>
      <w:r w:rsidRPr="00D66B06">
        <w:rPr>
          <w:rStyle w:val="FootnoteReference"/>
          <w:sz w:val="20"/>
        </w:rPr>
        <w:footnoteRef/>
      </w:r>
      <w:r w:rsidRPr="00D66B06">
        <w:rPr>
          <w:rStyle w:val="FootnoteReference"/>
          <w:sz w:val="20"/>
        </w:rPr>
        <w:t xml:space="preserve"> </w:t>
      </w:r>
      <w:r w:rsidRPr="00782D72">
        <w:rPr>
          <w:sz w:val="18"/>
          <w:szCs w:val="18"/>
        </w:rPr>
        <w:tab/>
        <w:t xml:space="preserve">IPA </w:t>
      </w:r>
      <w:r>
        <w:rPr>
          <w:sz w:val="18"/>
          <w:szCs w:val="18"/>
        </w:rPr>
        <w:t>Tüzüğü</w:t>
      </w:r>
      <w:r w:rsidRPr="00782D72">
        <w:rPr>
          <w:sz w:val="18"/>
          <w:szCs w:val="18"/>
        </w:rPr>
        <w:t xml:space="preserve"> (PRAG </w:t>
      </w:r>
      <w:proofErr w:type="spellStart"/>
      <w:r w:rsidRPr="00782D72">
        <w:rPr>
          <w:sz w:val="18"/>
          <w:szCs w:val="18"/>
        </w:rPr>
        <w:t>annex</w:t>
      </w:r>
      <w:proofErr w:type="spellEnd"/>
      <w:r w:rsidRPr="00782D72">
        <w:rPr>
          <w:sz w:val="18"/>
          <w:szCs w:val="18"/>
        </w:rPr>
        <w:t xml:space="preserve"> A2a) aşağıdaki internet adresinde bulunmaktadır: </w:t>
      </w:r>
      <w:hyperlink r:id="rId1" w:history="1">
        <w:r w:rsidRPr="00782D72">
          <w:rPr>
            <w:rStyle w:val="Hyperlink"/>
            <w:snapToGrid/>
            <w:sz w:val="18"/>
            <w:szCs w:val="18"/>
            <w:lang w:eastAsia="en-GB"/>
          </w:rPr>
          <w:t>http://ec.europa.eu/europeaid/prag/annexes.do;JSESSIONID_PUBLIC=xRUmXKAyHzYVhYj-Xr2xA2uz-ZJ2A-l_9DafH7dzGX8AIf-Mf8X9!-1017504173?chapterTitleCode=A</w:t>
        </w:r>
      </w:hyperlink>
      <w:r w:rsidRPr="00782D72">
        <w:rPr>
          <w:sz w:val="18"/>
          <w:szCs w:val="18"/>
        </w:rPr>
        <w:t xml:space="preserve">  </w:t>
      </w:r>
    </w:p>
  </w:footnote>
  <w:footnote w:id="5">
    <w:p w14:paraId="08D7E280" w14:textId="77777777" w:rsidR="002217CA" w:rsidRPr="00782D72" w:rsidRDefault="002217CA" w:rsidP="00DC2718">
      <w:pPr>
        <w:pStyle w:val="FootnoteText"/>
        <w:spacing w:before="0"/>
        <w:ind w:left="142" w:hanging="142"/>
        <w:rPr>
          <w:sz w:val="18"/>
          <w:szCs w:val="18"/>
        </w:rPr>
      </w:pPr>
      <w:r w:rsidRPr="00D66B06">
        <w:rPr>
          <w:rStyle w:val="FootnoteReference"/>
          <w:sz w:val="20"/>
        </w:rPr>
        <w:footnoteRef/>
      </w:r>
      <w:r w:rsidRPr="00D66B06">
        <w:rPr>
          <w:rStyle w:val="FootnoteReference"/>
          <w:sz w:val="20"/>
        </w:rPr>
        <w:t xml:space="preserve"> </w:t>
      </w:r>
      <w:r>
        <w:rPr>
          <w:sz w:val="18"/>
          <w:szCs w:val="18"/>
        </w:rPr>
        <w:t xml:space="preserve">Bir Sivil Toplum Kuruluşu (STK) </w:t>
      </w:r>
      <w:r w:rsidRPr="00782D72">
        <w:rPr>
          <w:sz w:val="18"/>
          <w:szCs w:val="18"/>
        </w:rPr>
        <w:t>:</w:t>
      </w:r>
    </w:p>
    <w:p w14:paraId="35D1B1A8" w14:textId="77777777" w:rsidR="002217CA" w:rsidRDefault="002217CA" w:rsidP="00455C90">
      <w:pPr>
        <w:numPr>
          <w:ilvl w:val="0"/>
          <w:numId w:val="62"/>
        </w:numPr>
        <w:spacing w:after="0"/>
        <w:jc w:val="left"/>
        <w:rPr>
          <w:sz w:val="18"/>
          <w:szCs w:val="18"/>
        </w:rPr>
      </w:pPr>
      <w:proofErr w:type="gramStart"/>
      <w:r>
        <w:rPr>
          <w:sz w:val="18"/>
          <w:szCs w:val="18"/>
        </w:rPr>
        <w:t>kuruluşu</w:t>
      </w:r>
      <w:proofErr w:type="gramEnd"/>
      <w:r>
        <w:rPr>
          <w:sz w:val="18"/>
          <w:szCs w:val="18"/>
        </w:rPr>
        <w:t xml:space="preserve"> ve/veya yönetici ve çalışanları bakımından devletten bağımsızdır.</w:t>
      </w:r>
    </w:p>
    <w:p w14:paraId="2BD2F441" w14:textId="47532BE7" w:rsidR="002217CA" w:rsidRDefault="002217CA" w:rsidP="00455C90">
      <w:pPr>
        <w:numPr>
          <w:ilvl w:val="0"/>
          <w:numId w:val="62"/>
        </w:numPr>
        <w:spacing w:after="0"/>
        <w:jc w:val="left"/>
        <w:rPr>
          <w:sz w:val="18"/>
          <w:szCs w:val="18"/>
        </w:rPr>
      </w:pPr>
      <w:proofErr w:type="gramStart"/>
      <w:r>
        <w:rPr>
          <w:sz w:val="18"/>
          <w:szCs w:val="18"/>
        </w:rPr>
        <w:t>m</w:t>
      </w:r>
      <w:r w:rsidRPr="00853693">
        <w:rPr>
          <w:sz w:val="18"/>
          <w:szCs w:val="18"/>
        </w:rPr>
        <w:t>ali</w:t>
      </w:r>
      <w:proofErr w:type="gramEnd"/>
      <w:r w:rsidRPr="00853693">
        <w:rPr>
          <w:sz w:val="18"/>
          <w:szCs w:val="18"/>
        </w:rPr>
        <w:t xml:space="preserve"> ve idari işlerinde özerk ve demokratik bir yapıya sahip olan</w:t>
      </w:r>
      <w:r>
        <w:rPr>
          <w:sz w:val="18"/>
          <w:szCs w:val="18"/>
        </w:rPr>
        <w:t xml:space="preserve">, </w:t>
      </w:r>
    </w:p>
    <w:p w14:paraId="0E9AFACC" w14:textId="1B900992" w:rsidR="002217CA" w:rsidRPr="00D66B06" w:rsidRDefault="002217CA" w:rsidP="00D66B06">
      <w:pPr>
        <w:pStyle w:val="ListParagraph"/>
        <w:numPr>
          <w:ilvl w:val="0"/>
          <w:numId w:val="62"/>
        </w:numPr>
        <w:rPr>
          <w:rStyle w:val="FootnoteReference"/>
          <w:sz w:val="20"/>
        </w:rPr>
      </w:pPr>
      <w:proofErr w:type="gramStart"/>
      <w:r w:rsidRPr="00455C90">
        <w:rPr>
          <w:sz w:val="18"/>
          <w:szCs w:val="18"/>
        </w:rPr>
        <w:t>kar</w:t>
      </w:r>
      <w:proofErr w:type="gramEnd"/>
      <w:r w:rsidRPr="00455C90">
        <w:rPr>
          <w:sz w:val="18"/>
          <w:szCs w:val="18"/>
        </w:rPr>
        <w:t xml:space="preserve"> amacı gütmeyen tüzel kişiliktir. </w:t>
      </w:r>
    </w:p>
  </w:footnote>
  <w:footnote w:id="6">
    <w:p w14:paraId="6A940C92" w14:textId="2B318282" w:rsidR="002217CA" w:rsidRPr="00455C90" w:rsidRDefault="002217CA" w:rsidP="00D66B06">
      <w:pPr>
        <w:spacing w:after="0"/>
        <w:jc w:val="left"/>
        <w:rPr>
          <w:sz w:val="18"/>
          <w:szCs w:val="18"/>
        </w:rPr>
      </w:pPr>
      <w:r w:rsidRPr="00455C90">
        <w:rPr>
          <w:rStyle w:val="FootnoteReference"/>
          <w:sz w:val="20"/>
        </w:rPr>
        <w:footnoteRef/>
      </w:r>
      <w:r w:rsidRPr="00455C90">
        <w:rPr>
          <w:sz w:val="18"/>
          <w:szCs w:val="18"/>
        </w:rPr>
        <w:t xml:space="preserve"> Sadece Türkiye’de 5253 </w:t>
      </w:r>
      <w:proofErr w:type="spellStart"/>
      <w:r w:rsidRPr="00455C90">
        <w:rPr>
          <w:sz w:val="18"/>
          <w:szCs w:val="18"/>
        </w:rPr>
        <w:t>nolu</w:t>
      </w:r>
      <w:proofErr w:type="spellEnd"/>
      <w:r w:rsidRPr="00455C90">
        <w:rPr>
          <w:sz w:val="18"/>
          <w:szCs w:val="18"/>
        </w:rPr>
        <w:t xml:space="preserve"> Dernekler Kanununa göre kurulan dernek ve vakıfların federasyon veya konfederasyonları başvuru sahibi olabilir.</w:t>
      </w:r>
    </w:p>
  </w:footnote>
  <w:footnote w:id="7">
    <w:p w14:paraId="4CB31A2D" w14:textId="25688C12" w:rsidR="002217CA" w:rsidRPr="00455C90" w:rsidRDefault="002217CA" w:rsidP="00455C90">
      <w:pPr>
        <w:spacing w:after="0"/>
        <w:jc w:val="left"/>
        <w:rPr>
          <w:sz w:val="18"/>
          <w:szCs w:val="18"/>
        </w:rPr>
      </w:pPr>
      <w:r w:rsidRPr="00455C90">
        <w:rPr>
          <w:rStyle w:val="FootnoteReference"/>
          <w:sz w:val="20"/>
        </w:rPr>
        <w:footnoteRef/>
      </w:r>
      <w:r w:rsidRPr="00455C90">
        <w:rPr>
          <w:sz w:val="18"/>
          <w:szCs w:val="18"/>
        </w:rPr>
        <w:t xml:space="preserve"> Kar amacı gütmeyen kuruluş, üyelerinin, bu kurumun faaliyetlerinden dolayı doğrudan ve dolaylı olarak kar veya gelir elde etmedikleri kuruluştur.   Kar amacı gütmeyen </w:t>
      </w:r>
      <w:proofErr w:type="gramStart"/>
      <w:r w:rsidRPr="00455C90">
        <w:rPr>
          <w:sz w:val="18"/>
          <w:szCs w:val="18"/>
        </w:rPr>
        <w:t>kuruluş  kar</w:t>
      </w:r>
      <w:proofErr w:type="gramEnd"/>
      <w:r w:rsidRPr="00455C90">
        <w:rPr>
          <w:sz w:val="18"/>
          <w:szCs w:val="18"/>
        </w:rPr>
        <w:t xml:space="preserve"> elde edebilir, ancak, bu kar sahiplerine, üyelerine veya başkalarına dağıtılmaz ve sadece kuruluşun amaçları doğrultusunda kullanılabilir.  Uluslararası kurumlar bu kapsamda değerlendirilmez.</w:t>
      </w:r>
    </w:p>
  </w:footnote>
  <w:footnote w:id="8">
    <w:p w14:paraId="0E0001B9" w14:textId="36D25606" w:rsidR="002217CA" w:rsidRPr="00FA23EB" w:rsidRDefault="002217CA" w:rsidP="002F7A19">
      <w:pPr>
        <w:pStyle w:val="FootnoteText"/>
        <w:rPr>
          <w:sz w:val="18"/>
          <w:szCs w:val="18"/>
        </w:rPr>
      </w:pPr>
      <w:r w:rsidRPr="00FA23EB">
        <w:rPr>
          <w:rStyle w:val="FootnoteReference"/>
          <w:sz w:val="18"/>
          <w:szCs w:val="18"/>
        </w:rPr>
        <w:footnoteRef/>
      </w:r>
      <w:r>
        <w:rPr>
          <w:sz w:val="18"/>
          <w:szCs w:val="18"/>
        </w:rPr>
        <w:t xml:space="preserve"> Eğer başvuru sahibi bir üniversiteye bağlı (fakülte, meslek </w:t>
      </w:r>
      <w:proofErr w:type="gramStart"/>
      <w:r>
        <w:rPr>
          <w:sz w:val="18"/>
          <w:szCs w:val="18"/>
        </w:rPr>
        <w:t>yüksek okulu</w:t>
      </w:r>
      <w:proofErr w:type="gramEnd"/>
      <w:r>
        <w:rPr>
          <w:sz w:val="18"/>
          <w:szCs w:val="18"/>
        </w:rPr>
        <w:t>, enstitü, araştırma merkezi gibi) ise, üniversite başvuru sahibi sayılır.</w:t>
      </w:r>
    </w:p>
  </w:footnote>
  <w:footnote w:id="9">
    <w:p w14:paraId="314ED3B9" w14:textId="3E3AE298" w:rsidR="002217CA" w:rsidRPr="00FA23EB" w:rsidRDefault="002217CA" w:rsidP="002F7A19">
      <w:pPr>
        <w:pStyle w:val="FootnoteText"/>
        <w:rPr>
          <w:sz w:val="18"/>
          <w:szCs w:val="18"/>
        </w:rPr>
      </w:pPr>
      <w:r w:rsidRPr="00FA23EB">
        <w:rPr>
          <w:rStyle w:val="FootnoteReference"/>
          <w:sz w:val="18"/>
          <w:szCs w:val="18"/>
        </w:rPr>
        <w:footnoteRef/>
      </w:r>
      <w:r>
        <w:rPr>
          <w:sz w:val="18"/>
          <w:szCs w:val="18"/>
        </w:rPr>
        <w:t xml:space="preserve"> Eğer başvuru sahibi bir belediyeye bağlı ise (müdürlükler gibi) </w:t>
      </w:r>
      <w:r w:rsidRPr="00FA23EB">
        <w:rPr>
          <w:sz w:val="18"/>
          <w:szCs w:val="18"/>
        </w:rPr>
        <w:t xml:space="preserve"> </w:t>
      </w:r>
      <w:r>
        <w:rPr>
          <w:sz w:val="18"/>
          <w:szCs w:val="18"/>
        </w:rPr>
        <w:t xml:space="preserve">belediye başvuru </w:t>
      </w:r>
      <w:proofErr w:type="gramStart"/>
      <w:r>
        <w:rPr>
          <w:sz w:val="18"/>
          <w:szCs w:val="18"/>
        </w:rPr>
        <w:t>sahibi  sayılır</w:t>
      </w:r>
      <w:proofErr w:type="gramEnd"/>
      <w:r>
        <w:rPr>
          <w:sz w:val="18"/>
          <w:szCs w:val="18"/>
        </w:rPr>
        <w:t>.</w:t>
      </w:r>
    </w:p>
    <w:p w14:paraId="381D3EEB" w14:textId="77777777" w:rsidR="002217CA" w:rsidRDefault="002217CA" w:rsidP="002F7A19">
      <w:pPr>
        <w:pStyle w:val="FootnoteText"/>
      </w:pPr>
    </w:p>
  </w:footnote>
  <w:footnote w:id="10">
    <w:p w14:paraId="550387A0" w14:textId="361C8A18" w:rsidR="002217CA" w:rsidRPr="000B4D07" w:rsidRDefault="002217CA" w:rsidP="00353776">
      <w:pPr>
        <w:pStyle w:val="FootnoteText"/>
        <w:ind w:left="426"/>
      </w:pPr>
      <w:r w:rsidRPr="001C2BBF">
        <w:rPr>
          <w:rStyle w:val="FootnoteReference"/>
          <w:sz w:val="22"/>
        </w:rPr>
        <w:footnoteRef/>
      </w:r>
      <w:r w:rsidRPr="000B4D07">
        <w:rPr>
          <w:sz w:val="18"/>
        </w:rPr>
        <w:t xml:space="preserve"> </w:t>
      </w:r>
      <w:r w:rsidRPr="000B4D07">
        <w:t>Söz konusu üçüncü taraflar iştirakçi(</w:t>
      </w:r>
      <w:proofErr w:type="spellStart"/>
      <w:r w:rsidRPr="000B4D07">
        <w:t>ler</w:t>
      </w:r>
      <w:proofErr w:type="spellEnd"/>
      <w:r w:rsidRPr="000B4D07">
        <w:t>)</w:t>
      </w:r>
      <w:r>
        <w:t>,</w:t>
      </w:r>
      <w:r w:rsidRPr="009501A2">
        <w:rPr>
          <w:snapToGrid/>
          <w:szCs w:val="22"/>
        </w:rPr>
        <w:t xml:space="preserve"> </w:t>
      </w:r>
      <w:r>
        <w:rPr>
          <w:snapToGrid/>
          <w:szCs w:val="22"/>
        </w:rPr>
        <w:t>bağlı kuruluş(</w:t>
      </w:r>
      <w:proofErr w:type="spellStart"/>
      <w:r>
        <w:rPr>
          <w:snapToGrid/>
          <w:szCs w:val="22"/>
        </w:rPr>
        <w:t>lar</w:t>
      </w:r>
      <w:proofErr w:type="spellEnd"/>
      <w:r>
        <w:rPr>
          <w:snapToGrid/>
          <w:szCs w:val="22"/>
        </w:rPr>
        <w:t>)</w:t>
      </w:r>
      <w:r>
        <w:t xml:space="preserve"> </w:t>
      </w:r>
      <w:r w:rsidRPr="000B4D07">
        <w:t xml:space="preserve"> veya yüklenici(</w:t>
      </w:r>
      <w:proofErr w:type="spellStart"/>
      <w:r w:rsidRPr="000B4D07">
        <w:t>ler</w:t>
      </w:r>
      <w:proofErr w:type="spellEnd"/>
      <w:r w:rsidRPr="000B4D07">
        <w:t xml:space="preserve">) değildir. </w:t>
      </w:r>
    </w:p>
  </w:footnote>
  <w:footnote w:id="11">
    <w:p w14:paraId="0376DF31" w14:textId="13B713C4" w:rsidR="002217CA" w:rsidRPr="003027CC" w:rsidRDefault="002217CA" w:rsidP="003027CC">
      <w:pPr>
        <w:pStyle w:val="FootnoteText"/>
        <w:spacing w:before="20"/>
        <w:ind w:left="426"/>
        <w:rPr>
          <w:sz w:val="24"/>
          <w:vertAlign w:val="superscript"/>
        </w:rPr>
      </w:pPr>
      <w:r w:rsidRPr="001C2BBF">
        <w:rPr>
          <w:rStyle w:val="FootnoteReference"/>
          <w:sz w:val="22"/>
        </w:rPr>
        <w:footnoteRef/>
      </w:r>
      <w:r w:rsidRPr="000B4D07">
        <w:rPr>
          <w:rStyle w:val="FootnoteReference"/>
          <w:sz w:val="22"/>
        </w:rPr>
        <w:tab/>
      </w:r>
      <w:proofErr w:type="gramStart"/>
      <w:r w:rsidRPr="000B4D07">
        <w:rPr>
          <w:sz w:val="18"/>
          <w:szCs w:val="14"/>
        </w:rPr>
        <w:t>Örnekler:</w:t>
      </w:r>
      <w:r>
        <w:rPr>
          <w:rStyle w:val="FootnoteReference"/>
        </w:rPr>
        <w:t xml:space="preserve"> </w:t>
      </w:r>
      <w:r w:rsidRPr="000B4D07">
        <w:rPr>
          <w:sz w:val="18"/>
          <w:szCs w:val="14"/>
        </w:rPr>
        <w:t xml:space="preserve">personel maliyeti için: </w:t>
      </w:r>
      <w:r>
        <w:rPr>
          <w:sz w:val="18"/>
          <w:szCs w:val="14"/>
        </w:rPr>
        <w:t xml:space="preserve">her personel kategorisinde </w:t>
      </w:r>
      <w:r w:rsidRPr="000B4D07">
        <w:rPr>
          <w:sz w:val="18"/>
          <w:szCs w:val="14"/>
        </w:rPr>
        <w:t>çalışma gün veya saati için önceden belirlenmiş saatlik veya günlük miktar;</w:t>
      </w:r>
      <w:r>
        <w:rPr>
          <w:sz w:val="24"/>
          <w:vertAlign w:val="superscript"/>
        </w:rPr>
        <w:t xml:space="preserve"> </w:t>
      </w:r>
      <w:r w:rsidRPr="000B4D07">
        <w:rPr>
          <w:sz w:val="18"/>
          <w:szCs w:val="14"/>
        </w:rPr>
        <w:t>seyahat maliyeti için: km bazında uzaklık</w:t>
      </w:r>
      <w:r>
        <w:rPr>
          <w:sz w:val="18"/>
          <w:szCs w:val="14"/>
        </w:rPr>
        <w:t>*</w:t>
      </w:r>
      <w:r w:rsidRPr="000B4D07">
        <w:rPr>
          <w:sz w:val="18"/>
          <w:szCs w:val="14"/>
        </w:rPr>
        <w:t xml:space="preserve">km başına önceden belirlenmiş ulaşım maliyeti; </w:t>
      </w:r>
      <w:proofErr w:type="spellStart"/>
      <w:r>
        <w:rPr>
          <w:sz w:val="18"/>
          <w:szCs w:val="14"/>
        </w:rPr>
        <w:t>harcirah</w:t>
      </w:r>
      <w:proofErr w:type="spellEnd"/>
      <w:r>
        <w:rPr>
          <w:sz w:val="18"/>
          <w:szCs w:val="14"/>
        </w:rPr>
        <w:t xml:space="preserve">; </w:t>
      </w:r>
      <w:r w:rsidRPr="000B4D07">
        <w:rPr>
          <w:sz w:val="18"/>
          <w:szCs w:val="14"/>
        </w:rPr>
        <w:t>gün sayısı</w:t>
      </w:r>
      <w:r>
        <w:rPr>
          <w:sz w:val="18"/>
          <w:szCs w:val="14"/>
        </w:rPr>
        <w:t>*</w:t>
      </w:r>
      <w:r w:rsidRPr="000B4D07">
        <w:rPr>
          <w:sz w:val="18"/>
          <w:szCs w:val="14"/>
        </w:rPr>
        <w:t xml:space="preserve"> ülke için önceden belirlenmiş günlük harcırah;</w:t>
      </w:r>
      <w:r>
        <w:rPr>
          <w:sz w:val="18"/>
          <w:szCs w:val="14"/>
        </w:rPr>
        <w:t xml:space="preserve"> </w:t>
      </w:r>
      <w:r w:rsidRPr="000B4D07">
        <w:rPr>
          <w:sz w:val="18"/>
          <w:szCs w:val="14"/>
        </w:rPr>
        <w:t xml:space="preserve">etkinlik organizasyonu için: etkinliğe katılacak kişi sayısı </w:t>
      </w:r>
      <w:r>
        <w:rPr>
          <w:sz w:val="18"/>
          <w:szCs w:val="14"/>
        </w:rPr>
        <w:t>*</w:t>
      </w:r>
      <w:r w:rsidRPr="000B4D07">
        <w:rPr>
          <w:sz w:val="18"/>
          <w:szCs w:val="14"/>
        </w:rPr>
        <w:t xml:space="preserve"> önceden belirlenmiş katılımcı başına maliyet miktarı vs.</w:t>
      </w:r>
      <w:proofErr w:type="gramEnd"/>
    </w:p>
  </w:footnote>
  <w:footnote w:id="12">
    <w:p w14:paraId="025D1B05" w14:textId="77777777" w:rsidR="002217CA" w:rsidRPr="000B4D07" w:rsidRDefault="002217CA" w:rsidP="00466075">
      <w:pPr>
        <w:pStyle w:val="Text2"/>
        <w:tabs>
          <w:tab w:val="num" w:pos="709"/>
          <w:tab w:val="left" w:pos="1134"/>
        </w:tabs>
        <w:spacing w:after="0"/>
        <w:ind w:left="426" w:hanging="284"/>
        <w:rPr>
          <w:sz w:val="18"/>
          <w:szCs w:val="18"/>
        </w:rPr>
      </w:pPr>
      <w:r w:rsidRPr="000B4D07">
        <w:rPr>
          <w:rStyle w:val="FootnoteReference"/>
          <w:sz w:val="20"/>
        </w:rPr>
        <w:footnoteRef/>
      </w:r>
      <w:r w:rsidRPr="000B4D07">
        <w:rPr>
          <w:rStyle w:val="FootnoteReference"/>
        </w:rPr>
        <w:tab/>
      </w:r>
      <w:r w:rsidRPr="000B4D07">
        <w:rPr>
          <w:sz w:val="18"/>
          <w:szCs w:val="18"/>
        </w:rPr>
        <w:t>Aşağıdaki koşullar yerine getirildiği sürece:</w:t>
      </w:r>
    </w:p>
    <w:p w14:paraId="48E2357B" w14:textId="77777777" w:rsidR="002217CA" w:rsidRPr="000B4D07" w:rsidRDefault="002217CA" w:rsidP="00466075">
      <w:pPr>
        <w:pStyle w:val="Text2"/>
        <w:tabs>
          <w:tab w:val="num" w:pos="709"/>
          <w:tab w:val="left" w:pos="1134"/>
        </w:tabs>
        <w:spacing w:after="0"/>
        <w:ind w:left="994" w:hanging="284"/>
        <w:rPr>
          <w:sz w:val="18"/>
          <w:szCs w:val="18"/>
        </w:rPr>
      </w:pPr>
      <w:r w:rsidRPr="000B4D07">
        <w:rPr>
          <w:sz w:val="18"/>
          <w:szCs w:val="18"/>
        </w:rPr>
        <w:t>(i)</w:t>
      </w:r>
      <w:r w:rsidRPr="000B4D07">
        <w:rPr>
          <w:sz w:val="18"/>
          <w:szCs w:val="18"/>
        </w:rPr>
        <w:tab/>
      </w:r>
      <w:r w:rsidRPr="000B4D07">
        <w:rPr>
          <w:sz w:val="18"/>
          <w:szCs w:val="18"/>
        </w:rPr>
        <w:tab/>
        <w:t>katma değer vergileri hiçbir şekilde geri alınamıyorsa,</w:t>
      </w:r>
    </w:p>
    <w:p w14:paraId="292A7F09" w14:textId="77777777" w:rsidR="002217CA" w:rsidRPr="000B4D07" w:rsidRDefault="002217CA" w:rsidP="00466075">
      <w:pPr>
        <w:pStyle w:val="Text2"/>
        <w:tabs>
          <w:tab w:val="num" w:pos="709"/>
          <w:tab w:val="left" w:pos="1134"/>
        </w:tabs>
        <w:spacing w:after="0"/>
        <w:ind w:left="994" w:hanging="284"/>
        <w:rPr>
          <w:sz w:val="18"/>
          <w:szCs w:val="18"/>
        </w:rPr>
      </w:pPr>
      <w:r w:rsidRPr="000B4D07">
        <w:rPr>
          <w:sz w:val="18"/>
          <w:szCs w:val="18"/>
        </w:rPr>
        <w:t>(ii)</w:t>
      </w:r>
      <w:r w:rsidRPr="000B4D07">
        <w:rPr>
          <w:sz w:val="18"/>
          <w:szCs w:val="18"/>
        </w:rPr>
        <w:tab/>
      </w:r>
      <w:r w:rsidRPr="000B4D07">
        <w:rPr>
          <w:sz w:val="18"/>
          <w:szCs w:val="18"/>
        </w:rPr>
        <w:tab/>
        <w:t>nihai faydalanıcı tarafından yüklenildiği kesin olan durumlarda ve</w:t>
      </w:r>
    </w:p>
    <w:p w14:paraId="5E585475" w14:textId="77777777" w:rsidR="002217CA" w:rsidRDefault="002217CA" w:rsidP="000B4D07">
      <w:pPr>
        <w:pStyle w:val="Text2"/>
        <w:tabs>
          <w:tab w:val="num" w:pos="709"/>
          <w:tab w:val="left" w:pos="1134"/>
        </w:tabs>
        <w:spacing w:after="0"/>
        <w:ind w:left="994" w:hanging="284"/>
      </w:pPr>
      <w:r w:rsidRPr="000B4D07">
        <w:rPr>
          <w:sz w:val="18"/>
          <w:szCs w:val="18"/>
        </w:rPr>
        <w:t>(iii)</w:t>
      </w:r>
      <w:r w:rsidRPr="000B4D07">
        <w:rPr>
          <w:sz w:val="18"/>
          <w:szCs w:val="18"/>
        </w:rPr>
        <w:tab/>
      </w:r>
      <w:r w:rsidRPr="000B4D07">
        <w:rPr>
          <w:sz w:val="18"/>
          <w:szCs w:val="18"/>
        </w:rPr>
        <w:tab/>
        <w:t>proje başvurusunda açık şekilde belirtilmiş ise.</w:t>
      </w:r>
    </w:p>
  </w:footnote>
  <w:footnote w:id="13">
    <w:p w14:paraId="30AC6BA7" w14:textId="7413C6D2" w:rsidR="002217CA" w:rsidRPr="00A47BA5" w:rsidRDefault="002217CA" w:rsidP="0026445A">
      <w:pPr>
        <w:pStyle w:val="FootnoteText"/>
        <w:rPr>
          <w:sz w:val="18"/>
          <w:szCs w:val="18"/>
        </w:rPr>
      </w:pPr>
      <w:r w:rsidRPr="003F1343">
        <w:rPr>
          <w:sz w:val="18"/>
          <w:szCs w:val="18"/>
        </w:rPr>
        <w:footnoteRef/>
      </w:r>
      <w:r w:rsidRPr="00EF6AE0">
        <w:rPr>
          <w:sz w:val="18"/>
          <w:szCs w:val="18"/>
        </w:rPr>
        <w:tab/>
      </w:r>
      <w:r>
        <w:rPr>
          <w:sz w:val="18"/>
          <w:szCs w:val="18"/>
        </w:rPr>
        <w:t>Başvuru sahiplerinin ve bağlı kuruluşların kanunla kurulmuş bir kamu kurumu olmaları durumunda, söz konusu kanun sunulmalıdır.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C1686C" w14:textId="77777777" w:rsidR="002217CA" w:rsidRDefault="002217CA" w:rsidP="00205040">
    <w:pPr>
      <w:spacing w:after="120"/>
      <w:jc w:val="center"/>
      <w:rPr>
        <w:i/>
        <w:noProof/>
        <w:sz w:val="20"/>
      </w:rPr>
    </w:pPr>
    <w:r>
      <w:rPr>
        <w:i/>
        <w:noProof/>
        <w:sz w:val="20"/>
      </w:rPr>
      <w:t xml:space="preserve">Kamu ve STK’lar Arasında İşbirliğinin Güçlendirilmesi İçin </w:t>
    </w:r>
    <w:r w:rsidRPr="00853693">
      <w:rPr>
        <w:i/>
        <w:noProof/>
        <w:sz w:val="20"/>
      </w:rPr>
      <w:t>Ortaklıklar ve Ağlar Hibe Programı (CSPN)</w:t>
    </w:r>
  </w:p>
  <w:p w14:paraId="62126BE7" w14:textId="506B0157" w:rsidR="002217CA" w:rsidRPr="00B33EFF" w:rsidRDefault="002217CA" w:rsidP="00205040">
    <w:pPr>
      <w:spacing w:after="120"/>
      <w:jc w:val="center"/>
      <w:rPr>
        <w:i/>
        <w:noProof/>
        <w:sz w:val="20"/>
      </w:rPr>
    </w:pPr>
    <w:r w:rsidRPr="00B33EFF">
      <w:rPr>
        <w:b/>
        <w:bCs/>
        <w:i/>
        <w:iCs/>
        <w:noProof/>
        <w:sz w:val="20"/>
      </w:rPr>
      <w:t>“Guidelines for Grant Applicants” başlıklı İngilizce belgenin gayri resmi Türkçe çevirisi bilgi amaçlı hazırlanmış olup, çeviriden kaynaklanan uyuşmazlık olması durumunda İngilizce belge dikkate alınmalıdır.</w:t>
    </w:r>
  </w:p>
  <w:p w14:paraId="2C170236" w14:textId="77777777" w:rsidR="002217CA" w:rsidRPr="000B4D07" w:rsidRDefault="002217CA" w:rsidP="000B4D07">
    <w:pPr>
      <w:spacing w:before="60" w:after="120"/>
      <w:jc w:val="center"/>
      <w:rPr>
        <w:rFonts w:ascii="Arial" w:hAnsi="Arial" w:cs="Arial"/>
        <w:sz w:val="20"/>
      </w:rPr>
    </w:pPr>
    <w:r w:rsidRPr="000B4D07">
      <w:rPr>
        <w:rFonts w:ascii="Arial" w:hAnsi="Arial" w:cs="Arial"/>
        <w:bCs/>
        <w:i/>
        <w:iCs/>
        <w:sz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3FE4D7" w14:textId="0EE379A8" w:rsidR="002217CA" w:rsidRDefault="002217CA" w:rsidP="00A7131E">
    <w:pPr>
      <w:spacing w:after="120"/>
      <w:jc w:val="center"/>
      <w:rPr>
        <w:i/>
        <w:noProof/>
        <w:sz w:val="20"/>
      </w:rPr>
    </w:pPr>
    <w:r>
      <w:rPr>
        <w:i/>
        <w:noProof/>
        <w:sz w:val="20"/>
      </w:rPr>
      <w:t xml:space="preserve">Kamu ve STK’lar Arasında İşbirliğinin Güçlendirilmesi İçin </w:t>
    </w:r>
    <w:r w:rsidRPr="00D66B06">
      <w:rPr>
        <w:i/>
        <w:noProof/>
        <w:sz w:val="20"/>
      </w:rPr>
      <w:t>Ortaklıklar ve Ağlar Hibe Programı (CSPN)</w:t>
    </w:r>
  </w:p>
  <w:p w14:paraId="47BED249" w14:textId="5949697C" w:rsidR="002217CA" w:rsidRPr="00B33EFF" w:rsidRDefault="002217CA" w:rsidP="00A7131E">
    <w:pPr>
      <w:spacing w:after="120"/>
      <w:jc w:val="center"/>
      <w:rPr>
        <w:i/>
        <w:noProof/>
        <w:sz w:val="24"/>
      </w:rPr>
    </w:pPr>
    <w:r w:rsidRPr="00B33EFF">
      <w:rPr>
        <w:b/>
        <w:bCs/>
        <w:i/>
        <w:iCs/>
        <w:noProof/>
        <w:sz w:val="24"/>
      </w:rPr>
      <w:t>“Guidelines for Grant Applicants” başlıklı İngilizce belgenin gayri resmi Türkçe çevirisi bilgi amaçlı hazırlanmış olup, çeviriden kaynaklanan uyuşmazlık olması durumunda İngilizce belge dikkate alınmalıdır.</w:t>
    </w:r>
  </w:p>
  <w:p w14:paraId="35F845A7" w14:textId="250AA6C6" w:rsidR="002217CA" w:rsidRPr="000C691E" w:rsidRDefault="002217CA" w:rsidP="000C691E">
    <w:pPr>
      <w:spacing w:after="120"/>
      <w:jc w:val="center"/>
      <w:rPr>
        <w:rFonts w:ascii="Arial" w:hAnsi="Arial" w:cs="Arial"/>
        <w:noProof/>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F7D1EC" w14:textId="77777777" w:rsidR="002217CA" w:rsidRDefault="002217CA" w:rsidP="00205040">
    <w:pPr>
      <w:spacing w:after="120"/>
      <w:jc w:val="center"/>
      <w:rPr>
        <w:i/>
        <w:noProof/>
        <w:sz w:val="20"/>
      </w:rPr>
    </w:pPr>
    <w:r>
      <w:rPr>
        <w:i/>
        <w:noProof/>
        <w:sz w:val="20"/>
      </w:rPr>
      <w:t xml:space="preserve">Kamu ve STK’lar Arasında İşbirliğinin Güçlendirilmesi İçin </w:t>
    </w:r>
    <w:r w:rsidRPr="00853693">
      <w:rPr>
        <w:i/>
        <w:noProof/>
        <w:sz w:val="20"/>
      </w:rPr>
      <w:t>Ortaklıklar ve Ağlar Hibe Programı (CSPN)</w:t>
    </w:r>
  </w:p>
  <w:p w14:paraId="08D4CC2C" w14:textId="63FE5554" w:rsidR="002217CA" w:rsidRPr="00AB2FC8" w:rsidRDefault="002217CA" w:rsidP="00AB2FC8">
    <w:pPr>
      <w:spacing w:after="120"/>
      <w:jc w:val="center"/>
      <w:rPr>
        <w:rFonts w:asciiTheme="majorHAnsi" w:hAnsiTheme="majorHAnsi" w:cstheme="majorHAnsi"/>
        <w:i/>
        <w:noProof/>
        <w:sz w:val="20"/>
      </w:rPr>
    </w:pPr>
    <w:r w:rsidRPr="00205040">
      <w:rPr>
        <w:b/>
        <w:bCs/>
        <w:i/>
        <w:iCs/>
        <w:noProof/>
        <w:sz w:val="20"/>
      </w:rPr>
      <w:t>“Guidelines for Grant Applicants” başlıklı İngilizce belgenin gayri resmi Türkçe çevirisi bilgi amaçlı hazırlanmış olup, çeviriden kaynaklanan uyuşmazlık olması durumunda İngilizce belge dikkate alınmalıdır.</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785C7" w14:textId="77777777" w:rsidR="002217CA" w:rsidRDefault="002217CA" w:rsidP="00205040">
    <w:pPr>
      <w:spacing w:after="120"/>
      <w:jc w:val="center"/>
      <w:rPr>
        <w:i/>
        <w:noProof/>
        <w:sz w:val="20"/>
      </w:rPr>
    </w:pPr>
    <w:r>
      <w:rPr>
        <w:i/>
        <w:noProof/>
        <w:sz w:val="20"/>
      </w:rPr>
      <w:t xml:space="preserve">Kamu ve STK’lar Arasında İşbirliğinin Güçlendirilmesi İçin </w:t>
    </w:r>
    <w:r w:rsidRPr="00853693">
      <w:rPr>
        <w:i/>
        <w:noProof/>
        <w:sz w:val="20"/>
      </w:rPr>
      <w:t>Ortaklıklar ve Ağlar Hibe Programı (CSPN)</w:t>
    </w:r>
  </w:p>
  <w:p w14:paraId="578D53C4" w14:textId="614B0C66" w:rsidR="002217CA" w:rsidRPr="00AB2FC8" w:rsidRDefault="002217CA" w:rsidP="00AB2FC8">
    <w:pPr>
      <w:spacing w:after="120"/>
      <w:jc w:val="center"/>
      <w:rPr>
        <w:rFonts w:asciiTheme="majorHAnsi" w:hAnsiTheme="majorHAnsi" w:cstheme="majorHAnsi"/>
        <w:i/>
        <w:noProof/>
        <w:sz w:val="20"/>
      </w:rPr>
    </w:pPr>
    <w:r w:rsidRPr="00205040">
      <w:rPr>
        <w:b/>
        <w:bCs/>
        <w:i/>
        <w:iCs/>
        <w:noProof/>
        <w:sz w:val="20"/>
      </w:rPr>
      <w:t>“Guidelines for Grant Applicants” başlıklı İngilizce belgenin gayri resmi Türkçe çevirisi bilgi amaçlı hazırlanmış olup, çeviriden kaynaklanan uyuşmazlık olması durumunda İngilizce belge dikkate alınmalıdır.</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E7A1EA" w14:textId="77777777" w:rsidR="002217CA" w:rsidRDefault="002217CA" w:rsidP="00205040">
    <w:pPr>
      <w:spacing w:after="120"/>
      <w:jc w:val="center"/>
      <w:rPr>
        <w:i/>
        <w:noProof/>
        <w:sz w:val="20"/>
      </w:rPr>
    </w:pPr>
    <w:r>
      <w:rPr>
        <w:i/>
        <w:noProof/>
        <w:sz w:val="20"/>
      </w:rPr>
      <w:t xml:space="preserve">Kamu ve STK’lar Arasında İşbirliğinin Güçlendirilmesi İçin </w:t>
    </w:r>
    <w:r w:rsidRPr="00853693">
      <w:rPr>
        <w:i/>
        <w:noProof/>
        <w:sz w:val="20"/>
      </w:rPr>
      <w:t>Ortaklıklar ve Ağlar Hibe Programı (CSPN)</w:t>
    </w:r>
  </w:p>
  <w:p w14:paraId="50FCD228" w14:textId="26760028" w:rsidR="002217CA" w:rsidRPr="00AB2FC8" w:rsidRDefault="002217CA" w:rsidP="00AB2FC8">
    <w:pPr>
      <w:spacing w:after="120"/>
      <w:jc w:val="center"/>
      <w:rPr>
        <w:rFonts w:asciiTheme="majorHAnsi" w:hAnsiTheme="majorHAnsi" w:cstheme="majorHAnsi"/>
        <w:i/>
        <w:noProof/>
        <w:sz w:val="20"/>
      </w:rPr>
    </w:pPr>
    <w:r w:rsidRPr="00205040">
      <w:rPr>
        <w:b/>
        <w:bCs/>
        <w:i/>
        <w:iCs/>
        <w:noProof/>
        <w:sz w:val="20"/>
      </w:rPr>
      <w:t>“Guidelines for Grant Applicants” başlıklı İngilizce belgenin gayri resmi Türkçe çevirisi bilgi amaçlı hazırlanmış olup, çeviriden kaynaklanan uyuşmazlık olması durumunda İngilizce belge dikkate alınmalıdır.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3F06B5"/>
    <w:multiLevelType w:val="hybridMultilevel"/>
    <w:tmpl w:val="7884EA74"/>
    <w:lvl w:ilvl="0" w:tplc="E06E9E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7A2CCB"/>
    <w:multiLevelType w:val="multilevel"/>
    <w:tmpl w:val="14E02082"/>
    <w:lvl w:ilvl="0">
      <w:start w:val="2"/>
      <w:numFmt w:val="decimal"/>
      <w:lvlText w:val="%1."/>
      <w:lvlJc w:val="left"/>
      <w:pPr>
        <w:ind w:left="540" w:hanging="540"/>
      </w:pPr>
      <w:rPr>
        <w:rFonts w:hint="default"/>
      </w:rPr>
    </w:lvl>
    <w:lvl w:ilvl="1">
      <w:start w:val="1"/>
      <w:numFmt w:val="decimal"/>
      <w:pStyle w:val="Guidelines2"/>
      <w:lvlText w:val="%1.%2."/>
      <w:lvlJc w:val="left"/>
      <w:pPr>
        <w:ind w:left="540" w:hanging="540"/>
      </w:pPr>
      <w:rPr>
        <w:rFonts w:hint="default"/>
      </w:rPr>
    </w:lvl>
    <w:lvl w:ilvl="2">
      <w:start w:val="5"/>
      <w:numFmt w:val="decimal"/>
      <w:pStyle w:val="Guidelines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2DB45E0"/>
    <w:multiLevelType w:val="multilevel"/>
    <w:tmpl w:val="EFAC474E"/>
    <w:lvl w:ilvl="0">
      <w:start w:val="1"/>
      <w:numFmt w:val="bullet"/>
      <w:lvlText w:val="–"/>
      <w:lvlJc w:val="left"/>
      <w:pPr>
        <w:tabs>
          <w:tab w:val="num" w:pos="283"/>
        </w:tabs>
        <w:ind w:left="283" w:hanging="283"/>
      </w:pPr>
      <w:rPr>
        <w:rFonts w:ascii="Times New Roman" w:hAnsi="Times New Roma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030467A7"/>
    <w:multiLevelType w:val="multilevel"/>
    <w:tmpl w:val="583EAE98"/>
    <w:lvl w:ilvl="0">
      <w:start w:val="1"/>
      <w:numFmt w:val="decimal"/>
      <w:pStyle w:val="Application2"/>
      <w:lvlText w:val="%1."/>
      <w:lvlJc w:val="left"/>
      <w:pPr>
        <w:ind w:left="482" w:hanging="480"/>
      </w:pPr>
    </w:lvl>
    <w:lvl w:ilvl="1">
      <w:start w:val="1"/>
      <w:numFmt w:val="decimal"/>
      <w:lvlText w:val="%1.%2."/>
      <w:lvlJc w:val="left"/>
      <w:pPr>
        <w:ind w:left="1202" w:hanging="720"/>
      </w:pPr>
    </w:lvl>
    <w:lvl w:ilvl="2">
      <w:start w:val="1"/>
      <w:numFmt w:val="decimal"/>
      <w:lvlText w:val="%1.%2.%3."/>
      <w:lvlJc w:val="left"/>
      <w:pPr>
        <w:ind w:left="1984" w:hanging="720"/>
      </w:pPr>
    </w:lvl>
    <w:lvl w:ilvl="3">
      <w:start w:val="1"/>
      <w:numFmt w:val="decimal"/>
      <w:lvlText w:val="%1.%2.%3.%4."/>
      <w:lvlJc w:val="left"/>
      <w:pPr>
        <w:ind w:left="1984" w:hanging="720"/>
      </w:p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nsid w:val="03201714"/>
    <w:multiLevelType w:val="hybridMultilevel"/>
    <w:tmpl w:val="00E6C7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04902BEA"/>
    <w:multiLevelType w:val="hybridMultilevel"/>
    <w:tmpl w:val="B9C2DC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071739D2"/>
    <w:multiLevelType w:val="multilevel"/>
    <w:tmpl w:val="B79EBA66"/>
    <w:lvl w:ilvl="0">
      <w:start w:val="1"/>
      <w:numFmt w:val="decimal"/>
      <w:lvlText w:val="%1."/>
      <w:lvlJc w:val="left"/>
      <w:pPr>
        <w:tabs>
          <w:tab w:val="num" w:pos="360"/>
        </w:tabs>
        <w:ind w:left="360" w:hanging="360"/>
      </w:pPr>
    </w:lvl>
    <w:lvl w:ilvl="1">
      <w:numFmt w:val="decimal"/>
      <w:pStyle w:val="Heading5"/>
      <w:lvlText w:val=""/>
      <w:lvlJc w:val="left"/>
    </w:lvl>
    <w:lvl w:ilvl="2">
      <w:numFmt w:val="decimal"/>
      <w:pStyle w:val="Heading6"/>
      <w:lvlText w:val=""/>
      <w:lvlJc w:val="left"/>
    </w:lvl>
    <w:lvl w:ilvl="3">
      <w:numFmt w:val="decimal"/>
      <w:lvlText w:val=""/>
      <w:lvlJc w:val="left"/>
    </w:lvl>
    <w:lvl w:ilvl="4">
      <w:numFmt w:val="decimal"/>
      <w:lvlText w:val=""/>
      <w:lvlJc w:val="left"/>
    </w:lvl>
    <w:lvl w:ilvl="5">
      <w:numFmt w:val="decimal"/>
      <w:lvlText w:val=""/>
      <w:lvlJc w:val="left"/>
    </w:lvl>
    <w:lvl w:ilvl="6">
      <w:numFmt w:val="decimal"/>
      <w:pStyle w:val="Heading7"/>
      <w:lvlText w:val=""/>
      <w:lvlJc w:val="left"/>
    </w:lvl>
    <w:lvl w:ilvl="7">
      <w:numFmt w:val="decimal"/>
      <w:pStyle w:val="Heading8"/>
      <w:lvlText w:val=""/>
      <w:lvlJc w:val="left"/>
    </w:lvl>
    <w:lvl w:ilvl="8">
      <w:numFmt w:val="decimal"/>
      <w:pStyle w:val="Heading9"/>
      <w:lvlText w:val=""/>
      <w:lvlJc w:val="left"/>
    </w:lvl>
  </w:abstractNum>
  <w:abstractNum w:abstractNumId="8">
    <w:nsid w:val="0C7F055B"/>
    <w:multiLevelType w:val="hybridMultilevel"/>
    <w:tmpl w:val="57E0A33C"/>
    <w:lvl w:ilvl="0" w:tplc="A24CDFB8">
      <w:start w:val="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114950B7"/>
    <w:multiLevelType w:val="multilevel"/>
    <w:tmpl w:val="A55A1C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30D03CA"/>
    <w:multiLevelType w:val="hybridMultilevel"/>
    <w:tmpl w:val="33D49BDA"/>
    <w:lvl w:ilvl="0" w:tplc="E06E9E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6DE0AA6"/>
    <w:multiLevelType w:val="hybridMultilevel"/>
    <w:tmpl w:val="4D5428A6"/>
    <w:lvl w:ilvl="0" w:tplc="041F0001">
      <w:start w:val="1"/>
      <w:numFmt w:val="bullet"/>
      <w:lvlText w:val=""/>
      <w:lvlJc w:val="left"/>
      <w:pPr>
        <w:ind w:left="1500" w:hanging="360"/>
      </w:pPr>
      <w:rPr>
        <w:rFonts w:ascii="Symbol" w:hAnsi="Symbol" w:hint="default"/>
        <w:sz w:val="18"/>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2">
    <w:nsid w:val="18F941CE"/>
    <w:multiLevelType w:val="hybridMultilevel"/>
    <w:tmpl w:val="711487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1AB95526"/>
    <w:multiLevelType w:val="hybridMultilevel"/>
    <w:tmpl w:val="982A1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C8F4620"/>
    <w:multiLevelType w:val="hybridMultilevel"/>
    <w:tmpl w:val="CA4C731C"/>
    <w:lvl w:ilvl="0" w:tplc="70E6B0BC">
      <w:start w:val="1"/>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1DEE6108"/>
    <w:multiLevelType w:val="hybridMultilevel"/>
    <w:tmpl w:val="7BE46FD2"/>
    <w:lvl w:ilvl="0" w:tplc="E06E9E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ECB0D24"/>
    <w:multiLevelType w:val="hybridMultilevel"/>
    <w:tmpl w:val="83F23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0C9714B"/>
    <w:multiLevelType w:val="hybridMultilevel"/>
    <w:tmpl w:val="50E4CB08"/>
    <w:lvl w:ilvl="0" w:tplc="7D2EBD62">
      <w:start w:val="1"/>
      <w:numFmt w:val="bullet"/>
      <w:lvlText w:val=""/>
      <w:lvlJc w:val="left"/>
      <w:pPr>
        <w:tabs>
          <w:tab w:val="num" w:pos="720"/>
        </w:tabs>
        <w:ind w:left="720"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nsid w:val="216974A2"/>
    <w:multiLevelType w:val="hybridMultilevel"/>
    <w:tmpl w:val="7230162A"/>
    <w:lvl w:ilvl="0" w:tplc="041F0001">
      <w:start w:val="1"/>
      <w:numFmt w:val="bullet"/>
      <w:lvlText w:val=""/>
      <w:lvlJc w:val="left"/>
      <w:pPr>
        <w:ind w:left="1080" w:hanging="360"/>
      </w:pPr>
      <w:rPr>
        <w:rFonts w:ascii="Symbol" w:hAnsi="Symbol" w:hint="default"/>
        <w:sz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236C313A"/>
    <w:multiLevelType w:val="hybridMultilevel"/>
    <w:tmpl w:val="6420A088"/>
    <w:lvl w:ilvl="0" w:tplc="041F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25840041"/>
    <w:multiLevelType w:val="multilevel"/>
    <w:tmpl w:val="D5B6650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26250070"/>
    <w:multiLevelType w:val="multilevel"/>
    <w:tmpl w:val="E8E098E2"/>
    <w:lvl w:ilvl="0">
      <w:start w:val="1"/>
      <w:numFmt w:val="decimal"/>
      <w:pStyle w:val="Guidelines1"/>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2DC802E6"/>
    <w:multiLevelType w:val="hybridMultilevel"/>
    <w:tmpl w:val="909E7E16"/>
    <w:lvl w:ilvl="0" w:tplc="FFFFFFFF">
      <w:start w:val="1"/>
      <w:numFmt w:val="lowerLetter"/>
      <w:lvlText w:val="%1)"/>
      <w:lvlJc w:val="left"/>
      <w:pPr>
        <w:tabs>
          <w:tab w:val="num" w:pos="720"/>
        </w:tabs>
        <w:ind w:left="720" w:hanging="360"/>
      </w:pPr>
      <w:rPr>
        <w:rFonts w:ascii="Times New Roman" w:eastAsia="Times New Roman" w:hAnsi="Times New Roman" w:cs="Times New Roman"/>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nsid w:val="32B63922"/>
    <w:multiLevelType w:val="hybridMultilevel"/>
    <w:tmpl w:val="05864DB4"/>
    <w:lvl w:ilvl="0" w:tplc="691A9AA2">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nsid w:val="34E03117"/>
    <w:multiLevelType w:val="multilevel"/>
    <w:tmpl w:val="132E2DF2"/>
    <w:lvl w:ilvl="0">
      <w:start w:val="3"/>
      <w:numFmt w:val="decimal"/>
      <w:pStyle w:val="ListBullet5"/>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nsid w:val="38C47C02"/>
    <w:multiLevelType w:val="hybridMultilevel"/>
    <w:tmpl w:val="960235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3A075995"/>
    <w:multiLevelType w:val="hybridMultilevel"/>
    <w:tmpl w:val="03D66B14"/>
    <w:lvl w:ilvl="0" w:tplc="041F0001">
      <w:start w:val="1"/>
      <w:numFmt w:val="bullet"/>
      <w:lvlText w:val=""/>
      <w:lvlJc w:val="left"/>
      <w:pPr>
        <w:ind w:left="1571" w:hanging="360"/>
      </w:pPr>
      <w:rPr>
        <w:rFonts w:ascii="Symbol" w:hAnsi="Symbol" w:hint="default"/>
        <w:sz w:val="18"/>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9">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3DA3519E"/>
    <w:multiLevelType w:val="hybridMultilevel"/>
    <w:tmpl w:val="B2DA0248"/>
    <w:lvl w:ilvl="0" w:tplc="041F0001">
      <w:start w:val="1"/>
      <w:numFmt w:val="bullet"/>
      <w:lvlText w:val=""/>
      <w:lvlJc w:val="left"/>
      <w:pPr>
        <w:ind w:left="1440" w:hanging="360"/>
      </w:pPr>
      <w:rPr>
        <w:rFonts w:ascii="Symbol" w:hAnsi="Symbol" w:hint="default"/>
        <w:sz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458D009B"/>
    <w:multiLevelType w:val="hybridMultilevel"/>
    <w:tmpl w:val="CB6A4960"/>
    <w:lvl w:ilvl="0" w:tplc="0409000F">
      <w:start w:val="1"/>
      <w:numFmt w:val="decimal"/>
      <w:lvlText w:val="%1."/>
      <w:lvlJc w:val="left"/>
      <w:pPr>
        <w:tabs>
          <w:tab w:val="num" w:pos="1069"/>
        </w:tabs>
        <w:ind w:left="1069"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nsid w:val="4970064D"/>
    <w:multiLevelType w:val="multilevel"/>
    <w:tmpl w:val="235869C4"/>
    <w:lvl w:ilvl="0">
      <w:start w:val="1"/>
      <w:numFmt w:val="decimal"/>
      <w:pStyle w:val="Application3"/>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9C00356"/>
    <w:multiLevelType w:val="hybridMultilevel"/>
    <w:tmpl w:val="79DED790"/>
    <w:lvl w:ilvl="0" w:tplc="E326ADEA">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4BD44FBD"/>
    <w:multiLevelType w:val="hybridMultilevel"/>
    <w:tmpl w:val="4A12FD18"/>
    <w:lvl w:ilvl="0" w:tplc="91585BAC">
      <w:numFmt w:val="bullet"/>
      <w:lvlText w:val="-"/>
      <w:lvlJc w:val="left"/>
      <w:pPr>
        <w:ind w:left="742" w:hanging="360"/>
      </w:pPr>
      <w:rPr>
        <w:rFonts w:ascii="Times New Roman" w:eastAsia="Calibri" w:hAnsi="Times New Roman" w:cs="Times New Roman" w:hint="default"/>
      </w:rPr>
    </w:lvl>
    <w:lvl w:ilvl="1" w:tplc="040C0003">
      <w:start w:val="1"/>
      <w:numFmt w:val="bullet"/>
      <w:lvlText w:val="o"/>
      <w:lvlJc w:val="left"/>
      <w:pPr>
        <w:ind w:left="1462" w:hanging="360"/>
      </w:pPr>
      <w:rPr>
        <w:rFonts w:ascii="Courier New" w:hAnsi="Courier New" w:cs="Courier New" w:hint="default"/>
      </w:rPr>
    </w:lvl>
    <w:lvl w:ilvl="2" w:tplc="040C0005">
      <w:start w:val="1"/>
      <w:numFmt w:val="bullet"/>
      <w:lvlText w:val=""/>
      <w:lvlJc w:val="left"/>
      <w:pPr>
        <w:ind w:left="2182" w:hanging="360"/>
      </w:pPr>
      <w:rPr>
        <w:rFonts w:ascii="Wingdings" w:hAnsi="Wingdings" w:hint="default"/>
      </w:rPr>
    </w:lvl>
    <w:lvl w:ilvl="3" w:tplc="040C0001">
      <w:start w:val="1"/>
      <w:numFmt w:val="bullet"/>
      <w:lvlText w:val=""/>
      <w:lvlJc w:val="left"/>
      <w:pPr>
        <w:ind w:left="2902" w:hanging="360"/>
      </w:pPr>
      <w:rPr>
        <w:rFonts w:ascii="Symbol" w:hAnsi="Symbol" w:hint="default"/>
      </w:rPr>
    </w:lvl>
    <w:lvl w:ilvl="4" w:tplc="040C0003">
      <w:start w:val="1"/>
      <w:numFmt w:val="bullet"/>
      <w:lvlText w:val="o"/>
      <w:lvlJc w:val="left"/>
      <w:pPr>
        <w:ind w:left="3622" w:hanging="360"/>
      </w:pPr>
      <w:rPr>
        <w:rFonts w:ascii="Courier New" w:hAnsi="Courier New" w:cs="Courier New" w:hint="default"/>
      </w:rPr>
    </w:lvl>
    <w:lvl w:ilvl="5" w:tplc="040C0005">
      <w:start w:val="1"/>
      <w:numFmt w:val="bullet"/>
      <w:lvlText w:val=""/>
      <w:lvlJc w:val="left"/>
      <w:pPr>
        <w:ind w:left="4342" w:hanging="360"/>
      </w:pPr>
      <w:rPr>
        <w:rFonts w:ascii="Wingdings" w:hAnsi="Wingdings" w:hint="default"/>
      </w:rPr>
    </w:lvl>
    <w:lvl w:ilvl="6" w:tplc="040C0001">
      <w:start w:val="1"/>
      <w:numFmt w:val="bullet"/>
      <w:lvlText w:val=""/>
      <w:lvlJc w:val="left"/>
      <w:pPr>
        <w:ind w:left="5062" w:hanging="360"/>
      </w:pPr>
      <w:rPr>
        <w:rFonts w:ascii="Symbol" w:hAnsi="Symbol" w:hint="default"/>
      </w:rPr>
    </w:lvl>
    <w:lvl w:ilvl="7" w:tplc="040C0003">
      <w:start w:val="1"/>
      <w:numFmt w:val="bullet"/>
      <w:lvlText w:val="o"/>
      <w:lvlJc w:val="left"/>
      <w:pPr>
        <w:ind w:left="5782" w:hanging="360"/>
      </w:pPr>
      <w:rPr>
        <w:rFonts w:ascii="Courier New" w:hAnsi="Courier New" w:cs="Courier New" w:hint="default"/>
      </w:rPr>
    </w:lvl>
    <w:lvl w:ilvl="8" w:tplc="040C0005">
      <w:start w:val="1"/>
      <w:numFmt w:val="bullet"/>
      <w:lvlText w:val=""/>
      <w:lvlJc w:val="left"/>
      <w:pPr>
        <w:ind w:left="6502" w:hanging="360"/>
      </w:pPr>
      <w:rPr>
        <w:rFonts w:ascii="Wingdings" w:hAnsi="Wingdings" w:hint="default"/>
      </w:rPr>
    </w:lvl>
  </w:abstractNum>
  <w:abstractNum w:abstractNumId="35">
    <w:nsid w:val="4D6134AC"/>
    <w:multiLevelType w:val="hybridMultilevel"/>
    <w:tmpl w:val="E02C8F2A"/>
    <w:lvl w:ilvl="0" w:tplc="041F0001">
      <w:start w:val="1"/>
      <w:numFmt w:val="bullet"/>
      <w:lvlText w:val=""/>
      <w:lvlJc w:val="left"/>
      <w:pPr>
        <w:ind w:left="1094" w:hanging="360"/>
      </w:pPr>
      <w:rPr>
        <w:rFonts w:ascii="Symbol" w:hAnsi="Symbol" w:hint="default"/>
      </w:rPr>
    </w:lvl>
    <w:lvl w:ilvl="1" w:tplc="041F0003" w:tentative="1">
      <w:start w:val="1"/>
      <w:numFmt w:val="bullet"/>
      <w:lvlText w:val="o"/>
      <w:lvlJc w:val="left"/>
      <w:pPr>
        <w:ind w:left="1814" w:hanging="360"/>
      </w:pPr>
      <w:rPr>
        <w:rFonts w:ascii="Courier New" w:hAnsi="Courier New" w:cs="Courier New" w:hint="default"/>
      </w:rPr>
    </w:lvl>
    <w:lvl w:ilvl="2" w:tplc="041F0005" w:tentative="1">
      <w:start w:val="1"/>
      <w:numFmt w:val="bullet"/>
      <w:lvlText w:val=""/>
      <w:lvlJc w:val="left"/>
      <w:pPr>
        <w:ind w:left="2534" w:hanging="360"/>
      </w:pPr>
      <w:rPr>
        <w:rFonts w:ascii="Wingdings" w:hAnsi="Wingdings" w:hint="default"/>
      </w:rPr>
    </w:lvl>
    <w:lvl w:ilvl="3" w:tplc="041F0001" w:tentative="1">
      <w:start w:val="1"/>
      <w:numFmt w:val="bullet"/>
      <w:lvlText w:val=""/>
      <w:lvlJc w:val="left"/>
      <w:pPr>
        <w:ind w:left="3254" w:hanging="360"/>
      </w:pPr>
      <w:rPr>
        <w:rFonts w:ascii="Symbol" w:hAnsi="Symbol" w:hint="default"/>
      </w:rPr>
    </w:lvl>
    <w:lvl w:ilvl="4" w:tplc="041F0003" w:tentative="1">
      <w:start w:val="1"/>
      <w:numFmt w:val="bullet"/>
      <w:lvlText w:val="o"/>
      <w:lvlJc w:val="left"/>
      <w:pPr>
        <w:ind w:left="3974" w:hanging="360"/>
      </w:pPr>
      <w:rPr>
        <w:rFonts w:ascii="Courier New" w:hAnsi="Courier New" w:cs="Courier New" w:hint="default"/>
      </w:rPr>
    </w:lvl>
    <w:lvl w:ilvl="5" w:tplc="041F0005" w:tentative="1">
      <w:start w:val="1"/>
      <w:numFmt w:val="bullet"/>
      <w:lvlText w:val=""/>
      <w:lvlJc w:val="left"/>
      <w:pPr>
        <w:ind w:left="4694" w:hanging="360"/>
      </w:pPr>
      <w:rPr>
        <w:rFonts w:ascii="Wingdings" w:hAnsi="Wingdings" w:hint="default"/>
      </w:rPr>
    </w:lvl>
    <w:lvl w:ilvl="6" w:tplc="041F0001" w:tentative="1">
      <w:start w:val="1"/>
      <w:numFmt w:val="bullet"/>
      <w:lvlText w:val=""/>
      <w:lvlJc w:val="left"/>
      <w:pPr>
        <w:ind w:left="5414" w:hanging="360"/>
      </w:pPr>
      <w:rPr>
        <w:rFonts w:ascii="Symbol" w:hAnsi="Symbol" w:hint="default"/>
      </w:rPr>
    </w:lvl>
    <w:lvl w:ilvl="7" w:tplc="041F0003" w:tentative="1">
      <w:start w:val="1"/>
      <w:numFmt w:val="bullet"/>
      <w:lvlText w:val="o"/>
      <w:lvlJc w:val="left"/>
      <w:pPr>
        <w:ind w:left="6134" w:hanging="360"/>
      </w:pPr>
      <w:rPr>
        <w:rFonts w:ascii="Courier New" w:hAnsi="Courier New" w:cs="Courier New" w:hint="default"/>
      </w:rPr>
    </w:lvl>
    <w:lvl w:ilvl="8" w:tplc="041F0005" w:tentative="1">
      <w:start w:val="1"/>
      <w:numFmt w:val="bullet"/>
      <w:lvlText w:val=""/>
      <w:lvlJc w:val="left"/>
      <w:pPr>
        <w:ind w:left="6854" w:hanging="360"/>
      </w:pPr>
      <w:rPr>
        <w:rFonts w:ascii="Wingdings" w:hAnsi="Wingdings" w:hint="default"/>
      </w:rPr>
    </w:lvl>
  </w:abstractNum>
  <w:abstractNum w:abstractNumId="36">
    <w:nsid w:val="4EF43785"/>
    <w:multiLevelType w:val="hybridMultilevel"/>
    <w:tmpl w:val="566E0EB8"/>
    <w:lvl w:ilvl="0" w:tplc="E06E9EA2">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7">
    <w:nsid w:val="503B2002"/>
    <w:multiLevelType w:val="hybridMultilevel"/>
    <w:tmpl w:val="292E23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nsid w:val="50BE611C"/>
    <w:multiLevelType w:val="hybridMultilevel"/>
    <w:tmpl w:val="886E8970"/>
    <w:lvl w:ilvl="0" w:tplc="041F0017">
      <w:start w:val="1"/>
      <w:numFmt w:val="lowerLetter"/>
      <w:lvlText w:val="%1)"/>
      <w:lvlJc w:val="left"/>
      <w:pPr>
        <w:tabs>
          <w:tab w:val="num" w:pos="644"/>
        </w:tabs>
        <w:ind w:left="644" w:hanging="360"/>
      </w:pPr>
      <w:rPr>
        <w:rFonts w:hint="default"/>
      </w:rPr>
    </w:lvl>
    <w:lvl w:ilvl="1" w:tplc="FFFFFFFF" w:tentative="1">
      <w:start w:val="1"/>
      <w:numFmt w:val="bullet"/>
      <w:lvlText w:val="o"/>
      <w:lvlJc w:val="left"/>
      <w:pPr>
        <w:tabs>
          <w:tab w:val="num" w:pos="1364"/>
        </w:tabs>
        <w:ind w:left="1364" w:hanging="360"/>
      </w:pPr>
      <w:rPr>
        <w:rFonts w:ascii="Courier New" w:hAnsi="Courier New" w:cs="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39">
    <w:nsid w:val="521D6DF5"/>
    <w:multiLevelType w:val="hybridMultilevel"/>
    <w:tmpl w:val="60228EF4"/>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40">
    <w:nsid w:val="53663EB7"/>
    <w:multiLevelType w:val="multilevel"/>
    <w:tmpl w:val="50EC0600"/>
    <w:lvl w:ilvl="0">
      <w:start w:val="1"/>
      <w:numFmt w:val="decimal"/>
      <w:lvlText w:val="%1."/>
      <w:lvlJc w:val="left"/>
      <w:pPr>
        <w:ind w:left="720" w:hanging="360"/>
      </w:pPr>
    </w:lvl>
    <w:lvl w:ilvl="1">
      <w:start w:val="2"/>
      <w:numFmt w:val="decimal"/>
      <w:isLgl/>
      <w:lvlText w:val="%1.%2."/>
      <w:lvlJc w:val="left"/>
      <w:pPr>
        <w:ind w:left="1080" w:hanging="54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41">
    <w:nsid w:val="5459154E"/>
    <w:multiLevelType w:val="hybridMultilevel"/>
    <w:tmpl w:val="DBCCC928"/>
    <w:lvl w:ilvl="0" w:tplc="F6442AF2">
      <w:start w:val="1"/>
      <w:numFmt w:val="decimal"/>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549F2D90"/>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54BD0BEC"/>
    <w:multiLevelType w:val="singleLevel"/>
    <w:tmpl w:val="896C66B0"/>
    <w:lvl w:ilvl="0">
      <w:start w:val="1"/>
      <w:numFmt w:val="bullet"/>
      <w:pStyle w:val="ListBullet"/>
      <w:lvlText w:val=""/>
      <w:lvlJc w:val="left"/>
      <w:pPr>
        <w:tabs>
          <w:tab w:val="num" w:pos="567"/>
        </w:tabs>
        <w:ind w:left="567" w:hanging="283"/>
      </w:pPr>
      <w:rPr>
        <w:rFonts w:ascii="Symbol" w:hAnsi="Symbol"/>
      </w:rPr>
    </w:lvl>
  </w:abstractNum>
  <w:abstractNum w:abstractNumId="44">
    <w:nsid w:val="56912F5B"/>
    <w:multiLevelType w:val="hybridMultilevel"/>
    <w:tmpl w:val="C93A465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nsid w:val="576D31F1"/>
    <w:multiLevelType w:val="multilevel"/>
    <w:tmpl w:val="3CB07CF0"/>
    <w:lvl w:ilvl="0">
      <w:start w:val="1"/>
      <w:numFmt w:val="decimal"/>
      <w:pStyle w:val="Application1"/>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57E419D9"/>
    <w:multiLevelType w:val="multilevel"/>
    <w:tmpl w:val="C9E02B26"/>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nsid w:val="5C753821"/>
    <w:multiLevelType w:val="hybridMultilevel"/>
    <w:tmpl w:val="12B2A1C4"/>
    <w:lvl w:ilvl="0" w:tplc="E06E9E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5CE76185"/>
    <w:multiLevelType w:val="multilevel"/>
    <w:tmpl w:val="E8466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5D6C38CE"/>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51">
    <w:nsid w:val="65E605B4"/>
    <w:multiLevelType w:val="multilevel"/>
    <w:tmpl w:val="E4BA3D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67771BF2"/>
    <w:multiLevelType w:val="hybridMultilevel"/>
    <w:tmpl w:val="8BE0BC10"/>
    <w:lvl w:ilvl="0" w:tplc="E06E9EA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01C212C"/>
    <w:multiLevelType w:val="hybridMultilevel"/>
    <w:tmpl w:val="A14A3822"/>
    <w:lvl w:ilvl="0" w:tplc="E06E9E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70204BF7"/>
    <w:multiLevelType w:val="hybridMultilevel"/>
    <w:tmpl w:val="F93C17F4"/>
    <w:lvl w:ilvl="0" w:tplc="E06E9E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702B6686"/>
    <w:multiLevelType w:val="hybridMultilevel"/>
    <w:tmpl w:val="5B7064E4"/>
    <w:lvl w:ilvl="0" w:tplc="041F0001">
      <w:start w:val="1"/>
      <w:numFmt w:val="bullet"/>
      <w:lvlText w:val=""/>
      <w:lvlJc w:val="left"/>
      <w:pPr>
        <w:tabs>
          <w:tab w:val="num" w:pos="720"/>
        </w:tabs>
        <w:ind w:left="720" w:hanging="360"/>
      </w:pPr>
      <w:rPr>
        <w:rFonts w:ascii="Symbol" w:hAnsi="Symbol" w:hint="default"/>
      </w:rPr>
    </w:lvl>
    <w:lvl w:ilvl="1" w:tplc="FC7A6AD0">
      <w:start w:val="1"/>
      <w:numFmt w:val="bullet"/>
      <w:lvlText w:val=""/>
      <w:lvlJc w:val="left"/>
      <w:pPr>
        <w:tabs>
          <w:tab w:val="num" w:pos="1440"/>
        </w:tabs>
        <w:ind w:left="1440" w:hanging="360"/>
      </w:pPr>
      <w:rPr>
        <w:rFonts w:ascii="Symbol" w:hAnsi="Symbol" w:hint="default"/>
        <w:sz w:val="22"/>
        <w:szCs w:val="22"/>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56">
    <w:nsid w:val="72B56D52"/>
    <w:multiLevelType w:val="hybridMultilevel"/>
    <w:tmpl w:val="A976BA26"/>
    <w:lvl w:ilvl="0" w:tplc="FFFFFFFF">
      <w:start w:val="4"/>
      <w:numFmt w:val="bullet"/>
      <w:lvlText w:val="-"/>
      <w:lvlJc w:val="left"/>
      <w:pPr>
        <w:tabs>
          <w:tab w:val="num" w:pos="644"/>
        </w:tabs>
        <w:ind w:left="644" w:hanging="360"/>
      </w:pPr>
      <w:rPr>
        <w:rFonts w:ascii="Times New Roman" w:eastAsia="Times New Roman" w:hAnsi="Times New Roman" w:cs="Times New Roman" w:hint="default"/>
      </w:rPr>
    </w:lvl>
    <w:lvl w:ilvl="1" w:tplc="FFFFFFFF" w:tentative="1">
      <w:start w:val="1"/>
      <w:numFmt w:val="bullet"/>
      <w:lvlText w:val="o"/>
      <w:lvlJc w:val="left"/>
      <w:pPr>
        <w:tabs>
          <w:tab w:val="num" w:pos="1364"/>
        </w:tabs>
        <w:ind w:left="1364" w:hanging="360"/>
      </w:pPr>
      <w:rPr>
        <w:rFonts w:ascii="Courier New" w:hAnsi="Courier New" w:cs="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57">
    <w:nsid w:val="78B7635C"/>
    <w:multiLevelType w:val="hybridMultilevel"/>
    <w:tmpl w:val="31AC0686"/>
    <w:lvl w:ilvl="0" w:tplc="8F66C52E">
      <w:start w:val="1"/>
      <w:numFmt w:val="bullet"/>
      <w:lvlText w:val="-"/>
      <w:lvlJc w:val="left"/>
      <w:pPr>
        <w:ind w:left="720" w:hanging="360"/>
      </w:pPr>
      <w:rPr>
        <w:rFonts w:ascii="Calibri" w:hAnsi="Calibri" w:hint="default"/>
        <w:sz w:val="1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8">
    <w:nsid w:val="7D9465F7"/>
    <w:multiLevelType w:val="hybridMultilevel"/>
    <w:tmpl w:val="FCE8E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nsid w:val="7EFA1E7F"/>
    <w:multiLevelType w:val="hybridMultilevel"/>
    <w:tmpl w:val="2904E7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6"/>
  </w:num>
  <w:num w:numId="3">
    <w:abstractNumId w:val="45"/>
  </w:num>
  <w:num w:numId="4">
    <w:abstractNumId w:val="32"/>
  </w:num>
  <w:num w:numId="5">
    <w:abstractNumId w:val="4"/>
  </w:num>
  <w:num w:numId="6">
    <w:abstractNumId w:val="7"/>
  </w:num>
  <w:num w:numId="7">
    <w:abstractNumId w:val="29"/>
  </w:num>
  <w:num w:numId="8">
    <w:abstractNumId w:val="43"/>
  </w:num>
  <w:num w:numId="9">
    <w:abstractNumId w:val="50"/>
  </w:num>
  <w:num w:numId="10">
    <w:abstractNumId w:val="25"/>
  </w:num>
  <w:num w:numId="11">
    <w:abstractNumId w:val="14"/>
  </w:num>
  <w:num w:numId="12">
    <w:abstractNumId w:val="59"/>
  </w:num>
  <w:num w:numId="13">
    <w:abstractNumId w:val="13"/>
  </w:num>
  <w:num w:numId="14">
    <w:abstractNumId w:val="47"/>
  </w:num>
  <w:num w:numId="15">
    <w:abstractNumId w:val="53"/>
  </w:num>
  <w:num w:numId="16">
    <w:abstractNumId w:val="16"/>
  </w:num>
  <w:num w:numId="17">
    <w:abstractNumId w:val="54"/>
  </w:num>
  <w:num w:numId="18">
    <w:abstractNumId w:val="41"/>
  </w:num>
  <w:num w:numId="19">
    <w:abstractNumId w:val="17"/>
  </w:num>
  <w:num w:numId="20">
    <w:abstractNumId w:val="27"/>
  </w:num>
  <w:num w:numId="21">
    <w:abstractNumId w:val="33"/>
  </w:num>
  <w:num w:numId="22">
    <w:abstractNumId w:val="49"/>
  </w:num>
  <w:num w:numId="23">
    <w:abstractNumId w:val="42"/>
  </w:num>
  <w:num w:numId="24">
    <w:abstractNumId w:val="55"/>
  </w:num>
  <w:num w:numId="25">
    <w:abstractNumId w:val="8"/>
  </w:num>
  <w:num w:numId="26">
    <w:abstractNumId w:val="37"/>
  </w:num>
  <w:num w:numId="27">
    <w:abstractNumId w:val="18"/>
  </w:num>
  <w:num w:numId="28">
    <w:abstractNumId w:val="3"/>
  </w:num>
  <w:num w:numId="29">
    <w:abstractNumId w:val="36"/>
  </w:num>
  <w:num w:numId="30">
    <w:abstractNumId w:val="9"/>
  </w:num>
  <w:num w:numId="31">
    <w:abstractNumId w:val="22"/>
  </w:num>
  <w:num w:numId="32">
    <w:abstractNumId w:val="21"/>
  </w:num>
  <w:num w:numId="33">
    <w:abstractNumId w:val="58"/>
  </w:num>
  <w:num w:numId="34">
    <w:abstractNumId w:val="51"/>
  </w:num>
  <w:num w:numId="35">
    <w:abstractNumId w:val="6"/>
  </w:num>
  <w:num w:numId="36">
    <w:abstractNumId w:val="48"/>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6"/>
  </w:num>
  <w:num w:numId="39">
    <w:abstractNumId w:val="1"/>
  </w:num>
  <w:num w:numId="40">
    <w:abstractNumId w:val="30"/>
  </w:num>
  <w:num w:numId="41">
    <w:abstractNumId w:val="28"/>
  </w:num>
  <w:num w:numId="42">
    <w:abstractNumId w:val="19"/>
  </w:num>
  <w:num w:numId="43">
    <w:abstractNumId w:val="11"/>
  </w:num>
  <w:num w:numId="44">
    <w:abstractNumId w:val="52"/>
  </w:num>
  <w:num w:numId="45">
    <w:abstractNumId w:val="24"/>
  </w:num>
  <w:num w:numId="46">
    <w:abstractNumId w:val="10"/>
  </w:num>
  <w:num w:numId="47">
    <w:abstractNumId w:val="20"/>
  </w:num>
  <w:num w:numId="48">
    <w:abstractNumId w:val="31"/>
  </w:num>
  <w:num w:numId="4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0"/>
  </w:num>
  <w:num w:numId="51">
    <w:abstractNumId w:val="2"/>
  </w:num>
  <w:num w:numId="52">
    <w:abstractNumId w:val="2"/>
    <w:lvlOverride w:ilvl="0">
      <w:startOverride w:val="2"/>
    </w:lvlOverride>
    <w:lvlOverride w:ilvl="1">
      <w:startOverride w:val="5"/>
    </w:lvlOverride>
    <w:lvlOverride w:ilvl="2">
      <w:startOverride w:val="1"/>
    </w:lvlOverride>
  </w:num>
  <w:num w:numId="53">
    <w:abstractNumId w:val="2"/>
    <w:lvlOverride w:ilvl="0">
      <w:startOverride w:val="2"/>
    </w:lvlOverride>
    <w:lvlOverride w:ilvl="1">
      <w:startOverride w:val="2"/>
    </w:lvlOverride>
    <w:lvlOverride w:ilvl="2">
      <w:startOverride w:val="1"/>
    </w:lvlOverride>
  </w:num>
  <w:num w:numId="54">
    <w:abstractNumId w:val="44"/>
  </w:num>
  <w:num w:numId="55">
    <w:abstractNumId w:val="39"/>
  </w:num>
  <w:num w:numId="56">
    <w:abstractNumId w:val="34"/>
  </w:num>
  <w:num w:numId="57">
    <w:abstractNumId w:val="57"/>
  </w:num>
  <w:num w:numId="58">
    <w:abstractNumId w:val="12"/>
  </w:num>
  <w:num w:numId="59">
    <w:abstractNumId w:val="5"/>
  </w:num>
  <w:num w:numId="60">
    <w:abstractNumId w:val="35"/>
  </w:num>
  <w:num w:numId="61">
    <w:abstractNumId w:val="23"/>
  </w:num>
  <w:num w:numId="62">
    <w:abstractNumId w:val="38"/>
  </w:num>
  <w:num w:numId="63">
    <w:abstractNumId w:val="1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3749B5"/>
    <w:rsid w:val="00000396"/>
    <w:rsid w:val="000015FC"/>
    <w:rsid w:val="00003166"/>
    <w:rsid w:val="00003724"/>
    <w:rsid w:val="000041CE"/>
    <w:rsid w:val="00004BC0"/>
    <w:rsid w:val="0000587D"/>
    <w:rsid w:val="00006318"/>
    <w:rsid w:val="00007400"/>
    <w:rsid w:val="000074AE"/>
    <w:rsid w:val="0001129D"/>
    <w:rsid w:val="00011765"/>
    <w:rsid w:val="000118EB"/>
    <w:rsid w:val="00011CC5"/>
    <w:rsid w:val="00012166"/>
    <w:rsid w:val="0001251B"/>
    <w:rsid w:val="000127B4"/>
    <w:rsid w:val="00012D9A"/>
    <w:rsid w:val="00013A84"/>
    <w:rsid w:val="0001462B"/>
    <w:rsid w:val="0001485A"/>
    <w:rsid w:val="000159A3"/>
    <w:rsid w:val="00017DDF"/>
    <w:rsid w:val="00021AF1"/>
    <w:rsid w:val="000220E5"/>
    <w:rsid w:val="00022DD1"/>
    <w:rsid w:val="00023576"/>
    <w:rsid w:val="000235EB"/>
    <w:rsid w:val="0002374A"/>
    <w:rsid w:val="00024151"/>
    <w:rsid w:val="0002503B"/>
    <w:rsid w:val="00026D5B"/>
    <w:rsid w:val="00026E20"/>
    <w:rsid w:val="00027881"/>
    <w:rsid w:val="00027C2F"/>
    <w:rsid w:val="00030A89"/>
    <w:rsid w:val="00030E42"/>
    <w:rsid w:val="000312D2"/>
    <w:rsid w:val="00031E41"/>
    <w:rsid w:val="00032F66"/>
    <w:rsid w:val="00034BC8"/>
    <w:rsid w:val="00034E09"/>
    <w:rsid w:val="000354B7"/>
    <w:rsid w:val="00036B99"/>
    <w:rsid w:val="0003772E"/>
    <w:rsid w:val="000405C5"/>
    <w:rsid w:val="00042967"/>
    <w:rsid w:val="000440D5"/>
    <w:rsid w:val="00045E79"/>
    <w:rsid w:val="000469B9"/>
    <w:rsid w:val="000469D5"/>
    <w:rsid w:val="00046C46"/>
    <w:rsid w:val="00046ED6"/>
    <w:rsid w:val="00047C7D"/>
    <w:rsid w:val="00050E48"/>
    <w:rsid w:val="0005133A"/>
    <w:rsid w:val="0005169C"/>
    <w:rsid w:val="00051AC1"/>
    <w:rsid w:val="0005252F"/>
    <w:rsid w:val="00054B49"/>
    <w:rsid w:val="00056377"/>
    <w:rsid w:val="000572EE"/>
    <w:rsid w:val="000603C3"/>
    <w:rsid w:val="0006044D"/>
    <w:rsid w:val="00061102"/>
    <w:rsid w:val="000616CA"/>
    <w:rsid w:val="00061871"/>
    <w:rsid w:val="000618B3"/>
    <w:rsid w:val="00062A7A"/>
    <w:rsid w:val="00062A91"/>
    <w:rsid w:val="000636F3"/>
    <w:rsid w:val="000638B5"/>
    <w:rsid w:val="00063A68"/>
    <w:rsid w:val="0006470D"/>
    <w:rsid w:val="0006488E"/>
    <w:rsid w:val="000648BB"/>
    <w:rsid w:val="0006505A"/>
    <w:rsid w:val="00065311"/>
    <w:rsid w:val="00065F32"/>
    <w:rsid w:val="00067591"/>
    <w:rsid w:val="00067A85"/>
    <w:rsid w:val="000734D6"/>
    <w:rsid w:val="000735EC"/>
    <w:rsid w:val="0007408E"/>
    <w:rsid w:val="000745FC"/>
    <w:rsid w:val="00074893"/>
    <w:rsid w:val="0007546C"/>
    <w:rsid w:val="00076913"/>
    <w:rsid w:val="00077BB8"/>
    <w:rsid w:val="00081B91"/>
    <w:rsid w:val="00081DD6"/>
    <w:rsid w:val="00083B33"/>
    <w:rsid w:val="000842B5"/>
    <w:rsid w:val="00084CB5"/>
    <w:rsid w:val="000852E9"/>
    <w:rsid w:val="0008570E"/>
    <w:rsid w:val="0008672E"/>
    <w:rsid w:val="00087373"/>
    <w:rsid w:val="00087F0B"/>
    <w:rsid w:val="000919FB"/>
    <w:rsid w:val="00092688"/>
    <w:rsid w:val="00093C1F"/>
    <w:rsid w:val="00093DA8"/>
    <w:rsid w:val="0009588C"/>
    <w:rsid w:val="00095C5E"/>
    <w:rsid w:val="0009657A"/>
    <w:rsid w:val="00097401"/>
    <w:rsid w:val="00097686"/>
    <w:rsid w:val="00097B47"/>
    <w:rsid w:val="000A066D"/>
    <w:rsid w:val="000A17E7"/>
    <w:rsid w:val="000A2C18"/>
    <w:rsid w:val="000A4055"/>
    <w:rsid w:val="000A4C8D"/>
    <w:rsid w:val="000A51F3"/>
    <w:rsid w:val="000A60D9"/>
    <w:rsid w:val="000B071C"/>
    <w:rsid w:val="000B1032"/>
    <w:rsid w:val="000B21CB"/>
    <w:rsid w:val="000B2496"/>
    <w:rsid w:val="000B24FE"/>
    <w:rsid w:val="000B2A3D"/>
    <w:rsid w:val="000B327F"/>
    <w:rsid w:val="000B4D07"/>
    <w:rsid w:val="000B7AC2"/>
    <w:rsid w:val="000C00BF"/>
    <w:rsid w:val="000C024F"/>
    <w:rsid w:val="000C06A5"/>
    <w:rsid w:val="000C0AD6"/>
    <w:rsid w:val="000C1624"/>
    <w:rsid w:val="000C183F"/>
    <w:rsid w:val="000C265F"/>
    <w:rsid w:val="000C4252"/>
    <w:rsid w:val="000C6140"/>
    <w:rsid w:val="000C6593"/>
    <w:rsid w:val="000C691E"/>
    <w:rsid w:val="000D240A"/>
    <w:rsid w:val="000D40CC"/>
    <w:rsid w:val="000D5F55"/>
    <w:rsid w:val="000D773C"/>
    <w:rsid w:val="000D78FE"/>
    <w:rsid w:val="000E123D"/>
    <w:rsid w:val="000E1508"/>
    <w:rsid w:val="000E198C"/>
    <w:rsid w:val="000E19B9"/>
    <w:rsid w:val="000E2E9C"/>
    <w:rsid w:val="000E3294"/>
    <w:rsid w:val="000E32B1"/>
    <w:rsid w:val="000E38CD"/>
    <w:rsid w:val="000E38F1"/>
    <w:rsid w:val="000E5BD3"/>
    <w:rsid w:val="000E76E9"/>
    <w:rsid w:val="000F197D"/>
    <w:rsid w:val="000F2165"/>
    <w:rsid w:val="000F22BC"/>
    <w:rsid w:val="000F47D9"/>
    <w:rsid w:val="000F4A82"/>
    <w:rsid w:val="000F5263"/>
    <w:rsid w:val="000F5EAD"/>
    <w:rsid w:val="000F6106"/>
    <w:rsid w:val="000F611E"/>
    <w:rsid w:val="000F62AF"/>
    <w:rsid w:val="000F7405"/>
    <w:rsid w:val="001003C5"/>
    <w:rsid w:val="00100C6B"/>
    <w:rsid w:val="00100CDC"/>
    <w:rsid w:val="00100E22"/>
    <w:rsid w:val="00100FAC"/>
    <w:rsid w:val="00101271"/>
    <w:rsid w:val="00101AEE"/>
    <w:rsid w:val="00101B6B"/>
    <w:rsid w:val="00101E54"/>
    <w:rsid w:val="00101FF1"/>
    <w:rsid w:val="001027A3"/>
    <w:rsid w:val="001063C2"/>
    <w:rsid w:val="00107C6D"/>
    <w:rsid w:val="001115B0"/>
    <w:rsid w:val="00112E4F"/>
    <w:rsid w:val="001138C1"/>
    <w:rsid w:val="0011455E"/>
    <w:rsid w:val="001151FE"/>
    <w:rsid w:val="001158D6"/>
    <w:rsid w:val="001162F0"/>
    <w:rsid w:val="001178DC"/>
    <w:rsid w:val="00120A8D"/>
    <w:rsid w:val="00121CA0"/>
    <w:rsid w:val="00122B03"/>
    <w:rsid w:val="001232A6"/>
    <w:rsid w:val="001236BA"/>
    <w:rsid w:val="00124239"/>
    <w:rsid w:val="00126371"/>
    <w:rsid w:val="00127131"/>
    <w:rsid w:val="001309F2"/>
    <w:rsid w:val="00131241"/>
    <w:rsid w:val="00132E55"/>
    <w:rsid w:val="0013435B"/>
    <w:rsid w:val="00134CB7"/>
    <w:rsid w:val="00136AD0"/>
    <w:rsid w:val="00137273"/>
    <w:rsid w:val="00137D64"/>
    <w:rsid w:val="00140012"/>
    <w:rsid w:val="0014087A"/>
    <w:rsid w:val="0014163C"/>
    <w:rsid w:val="001421B6"/>
    <w:rsid w:val="0014281D"/>
    <w:rsid w:val="00143E05"/>
    <w:rsid w:val="0014692E"/>
    <w:rsid w:val="00146AC3"/>
    <w:rsid w:val="00146F1C"/>
    <w:rsid w:val="00147ECE"/>
    <w:rsid w:val="001507E7"/>
    <w:rsid w:val="00152F84"/>
    <w:rsid w:val="00153A83"/>
    <w:rsid w:val="00153C75"/>
    <w:rsid w:val="00153E80"/>
    <w:rsid w:val="00153FCD"/>
    <w:rsid w:val="001541CF"/>
    <w:rsid w:val="00154428"/>
    <w:rsid w:val="00154C34"/>
    <w:rsid w:val="001554CF"/>
    <w:rsid w:val="001561E0"/>
    <w:rsid w:val="001566CE"/>
    <w:rsid w:val="00157648"/>
    <w:rsid w:val="00160781"/>
    <w:rsid w:val="00161AC7"/>
    <w:rsid w:val="00161C69"/>
    <w:rsid w:val="00163EE3"/>
    <w:rsid w:val="001640CB"/>
    <w:rsid w:val="001647E4"/>
    <w:rsid w:val="00165C39"/>
    <w:rsid w:val="00165EB2"/>
    <w:rsid w:val="00165F7A"/>
    <w:rsid w:val="001664B1"/>
    <w:rsid w:val="00167D43"/>
    <w:rsid w:val="00172079"/>
    <w:rsid w:val="0017263E"/>
    <w:rsid w:val="00173C10"/>
    <w:rsid w:val="0017439D"/>
    <w:rsid w:val="00175DE7"/>
    <w:rsid w:val="00175F1E"/>
    <w:rsid w:val="00176719"/>
    <w:rsid w:val="00176FB1"/>
    <w:rsid w:val="0017762C"/>
    <w:rsid w:val="00180523"/>
    <w:rsid w:val="001817FD"/>
    <w:rsid w:val="00181B5B"/>
    <w:rsid w:val="00181D7A"/>
    <w:rsid w:val="00182740"/>
    <w:rsid w:val="001848C3"/>
    <w:rsid w:val="001851C2"/>
    <w:rsid w:val="001870D3"/>
    <w:rsid w:val="001873D1"/>
    <w:rsid w:val="00190A83"/>
    <w:rsid w:val="00192503"/>
    <w:rsid w:val="0019373F"/>
    <w:rsid w:val="00195EAB"/>
    <w:rsid w:val="001A081C"/>
    <w:rsid w:val="001A0D54"/>
    <w:rsid w:val="001A0FEC"/>
    <w:rsid w:val="001A143D"/>
    <w:rsid w:val="001A1E7A"/>
    <w:rsid w:val="001A3322"/>
    <w:rsid w:val="001A394F"/>
    <w:rsid w:val="001A3FE1"/>
    <w:rsid w:val="001A4B13"/>
    <w:rsid w:val="001A4D38"/>
    <w:rsid w:val="001A4F8E"/>
    <w:rsid w:val="001A633A"/>
    <w:rsid w:val="001A65C8"/>
    <w:rsid w:val="001A676D"/>
    <w:rsid w:val="001A795E"/>
    <w:rsid w:val="001A7FAA"/>
    <w:rsid w:val="001B01C0"/>
    <w:rsid w:val="001B03E2"/>
    <w:rsid w:val="001B0750"/>
    <w:rsid w:val="001B2484"/>
    <w:rsid w:val="001B26AC"/>
    <w:rsid w:val="001B453B"/>
    <w:rsid w:val="001B53ED"/>
    <w:rsid w:val="001B596A"/>
    <w:rsid w:val="001B69A5"/>
    <w:rsid w:val="001B6E72"/>
    <w:rsid w:val="001B6F5A"/>
    <w:rsid w:val="001B7AA1"/>
    <w:rsid w:val="001C0A89"/>
    <w:rsid w:val="001C0C97"/>
    <w:rsid w:val="001C0EFE"/>
    <w:rsid w:val="001C0FB7"/>
    <w:rsid w:val="001C1D2C"/>
    <w:rsid w:val="001C1EB6"/>
    <w:rsid w:val="001C23D4"/>
    <w:rsid w:val="001C474A"/>
    <w:rsid w:val="001C4E2A"/>
    <w:rsid w:val="001C4EEE"/>
    <w:rsid w:val="001C71E4"/>
    <w:rsid w:val="001C71F8"/>
    <w:rsid w:val="001C7DA0"/>
    <w:rsid w:val="001D0C7B"/>
    <w:rsid w:val="001D0D72"/>
    <w:rsid w:val="001D1B37"/>
    <w:rsid w:val="001D2826"/>
    <w:rsid w:val="001D31EA"/>
    <w:rsid w:val="001D5B79"/>
    <w:rsid w:val="001D6917"/>
    <w:rsid w:val="001D6EA7"/>
    <w:rsid w:val="001D759D"/>
    <w:rsid w:val="001D7B14"/>
    <w:rsid w:val="001E0435"/>
    <w:rsid w:val="001E05FD"/>
    <w:rsid w:val="001E10DA"/>
    <w:rsid w:val="001E274C"/>
    <w:rsid w:val="001E2E0D"/>
    <w:rsid w:val="001E3BA7"/>
    <w:rsid w:val="001E4983"/>
    <w:rsid w:val="001E4A72"/>
    <w:rsid w:val="001E633D"/>
    <w:rsid w:val="001E6568"/>
    <w:rsid w:val="001E7C41"/>
    <w:rsid w:val="001F2EEC"/>
    <w:rsid w:val="001F4014"/>
    <w:rsid w:val="001F47DB"/>
    <w:rsid w:val="001F59CD"/>
    <w:rsid w:val="001F7DFC"/>
    <w:rsid w:val="001F7FE6"/>
    <w:rsid w:val="002015A7"/>
    <w:rsid w:val="002023D8"/>
    <w:rsid w:val="00202CEB"/>
    <w:rsid w:val="00203ABF"/>
    <w:rsid w:val="0020401B"/>
    <w:rsid w:val="002040AB"/>
    <w:rsid w:val="002045C6"/>
    <w:rsid w:val="00205040"/>
    <w:rsid w:val="00205392"/>
    <w:rsid w:val="00205D6F"/>
    <w:rsid w:val="002060C2"/>
    <w:rsid w:val="002115EE"/>
    <w:rsid w:val="00211B17"/>
    <w:rsid w:val="00211B8D"/>
    <w:rsid w:val="00212526"/>
    <w:rsid w:val="002128D0"/>
    <w:rsid w:val="0021362B"/>
    <w:rsid w:val="0022115B"/>
    <w:rsid w:val="00221163"/>
    <w:rsid w:val="0022128C"/>
    <w:rsid w:val="002217CA"/>
    <w:rsid w:val="00222427"/>
    <w:rsid w:val="0022283B"/>
    <w:rsid w:val="00222AE2"/>
    <w:rsid w:val="00223658"/>
    <w:rsid w:val="00223C40"/>
    <w:rsid w:val="002254C4"/>
    <w:rsid w:val="00225C3A"/>
    <w:rsid w:val="00226148"/>
    <w:rsid w:val="002265E1"/>
    <w:rsid w:val="00226A26"/>
    <w:rsid w:val="00226D67"/>
    <w:rsid w:val="00226EA1"/>
    <w:rsid w:val="00227148"/>
    <w:rsid w:val="0023018A"/>
    <w:rsid w:val="002311AE"/>
    <w:rsid w:val="00231904"/>
    <w:rsid w:val="00231C23"/>
    <w:rsid w:val="00232771"/>
    <w:rsid w:val="00232FF9"/>
    <w:rsid w:val="00233450"/>
    <w:rsid w:val="00233466"/>
    <w:rsid w:val="00234335"/>
    <w:rsid w:val="002355D2"/>
    <w:rsid w:val="0023592A"/>
    <w:rsid w:val="00236984"/>
    <w:rsid w:val="00237938"/>
    <w:rsid w:val="002379BB"/>
    <w:rsid w:val="00237BB9"/>
    <w:rsid w:val="0024146B"/>
    <w:rsid w:val="0024336B"/>
    <w:rsid w:val="002435CB"/>
    <w:rsid w:val="00244AFA"/>
    <w:rsid w:val="00244BC4"/>
    <w:rsid w:val="00244C23"/>
    <w:rsid w:val="00244D10"/>
    <w:rsid w:val="00245313"/>
    <w:rsid w:val="00245478"/>
    <w:rsid w:val="0024623A"/>
    <w:rsid w:val="00250AA7"/>
    <w:rsid w:val="00254CB2"/>
    <w:rsid w:val="002555D0"/>
    <w:rsid w:val="0025585A"/>
    <w:rsid w:val="00256233"/>
    <w:rsid w:val="0025737C"/>
    <w:rsid w:val="002573AC"/>
    <w:rsid w:val="00260548"/>
    <w:rsid w:val="00260640"/>
    <w:rsid w:val="0026123F"/>
    <w:rsid w:val="0026445A"/>
    <w:rsid w:val="00264C31"/>
    <w:rsid w:val="00265280"/>
    <w:rsid w:val="002653A0"/>
    <w:rsid w:val="00265A33"/>
    <w:rsid w:val="002661BC"/>
    <w:rsid w:val="00266299"/>
    <w:rsid w:val="00266BD4"/>
    <w:rsid w:val="00267AD8"/>
    <w:rsid w:val="00267E4F"/>
    <w:rsid w:val="00270A4A"/>
    <w:rsid w:val="002713CF"/>
    <w:rsid w:val="00271E7B"/>
    <w:rsid w:val="002729BF"/>
    <w:rsid w:val="002745B8"/>
    <w:rsid w:val="00276A93"/>
    <w:rsid w:val="00276BCC"/>
    <w:rsid w:val="002777BB"/>
    <w:rsid w:val="00277B28"/>
    <w:rsid w:val="002809D4"/>
    <w:rsid w:val="00280C8B"/>
    <w:rsid w:val="00281295"/>
    <w:rsid w:val="002821FF"/>
    <w:rsid w:val="00282832"/>
    <w:rsid w:val="002852CE"/>
    <w:rsid w:val="00285551"/>
    <w:rsid w:val="002901C9"/>
    <w:rsid w:val="0029175E"/>
    <w:rsid w:val="00291A36"/>
    <w:rsid w:val="00292E73"/>
    <w:rsid w:val="002932B4"/>
    <w:rsid w:val="002939BF"/>
    <w:rsid w:val="00294236"/>
    <w:rsid w:val="002944AE"/>
    <w:rsid w:val="00295591"/>
    <w:rsid w:val="00296A25"/>
    <w:rsid w:val="00296BDF"/>
    <w:rsid w:val="00296EE4"/>
    <w:rsid w:val="002A0BA0"/>
    <w:rsid w:val="002A189E"/>
    <w:rsid w:val="002A2EE9"/>
    <w:rsid w:val="002A4363"/>
    <w:rsid w:val="002A4606"/>
    <w:rsid w:val="002A4866"/>
    <w:rsid w:val="002A4E9A"/>
    <w:rsid w:val="002A680D"/>
    <w:rsid w:val="002A730B"/>
    <w:rsid w:val="002A7ADA"/>
    <w:rsid w:val="002B0C91"/>
    <w:rsid w:val="002B2921"/>
    <w:rsid w:val="002B3016"/>
    <w:rsid w:val="002B3E5D"/>
    <w:rsid w:val="002B4D8B"/>
    <w:rsid w:val="002B4EDE"/>
    <w:rsid w:val="002B6407"/>
    <w:rsid w:val="002B7141"/>
    <w:rsid w:val="002B78DD"/>
    <w:rsid w:val="002B7E10"/>
    <w:rsid w:val="002C0A5E"/>
    <w:rsid w:val="002C1016"/>
    <w:rsid w:val="002C3168"/>
    <w:rsid w:val="002C4B11"/>
    <w:rsid w:val="002C5506"/>
    <w:rsid w:val="002C6C2C"/>
    <w:rsid w:val="002D0B7B"/>
    <w:rsid w:val="002D0EEF"/>
    <w:rsid w:val="002D1700"/>
    <w:rsid w:val="002D3D78"/>
    <w:rsid w:val="002D4ACD"/>
    <w:rsid w:val="002D4DD8"/>
    <w:rsid w:val="002D516D"/>
    <w:rsid w:val="002D566A"/>
    <w:rsid w:val="002D5C26"/>
    <w:rsid w:val="002D62FC"/>
    <w:rsid w:val="002D65F6"/>
    <w:rsid w:val="002D6A16"/>
    <w:rsid w:val="002D7ADE"/>
    <w:rsid w:val="002E0365"/>
    <w:rsid w:val="002E0652"/>
    <w:rsid w:val="002E0A05"/>
    <w:rsid w:val="002E2508"/>
    <w:rsid w:val="002E38E4"/>
    <w:rsid w:val="002E4196"/>
    <w:rsid w:val="002E4455"/>
    <w:rsid w:val="002E4ED0"/>
    <w:rsid w:val="002E536D"/>
    <w:rsid w:val="002E57E3"/>
    <w:rsid w:val="002E5D69"/>
    <w:rsid w:val="002E76D9"/>
    <w:rsid w:val="002F13EE"/>
    <w:rsid w:val="002F3F27"/>
    <w:rsid w:val="002F4094"/>
    <w:rsid w:val="002F4503"/>
    <w:rsid w:val="002F4890"/>
    <w:rsid w:val="002F4D63"/>
    <w:rsid w:val="002F53C2"/>
    <w:rsid w:val="002F5787"/>
    <w:rsid w:val="002F7A19"/>
    <w:rsid w:val="00301E5E"/>
    <w:rsid w:val="003020AF"/>
    <w:rsid w:val="0030239C"/>
    <w:rsid w:val="003027CC"/>
    <w:rsid w:val="00302E84"/>
    <w:rsid w:val="00304BEB"/>
    <w:rsid w:val="003055AB"/>
    <w:rsid w:val="00306EBD"/>
    <w:rsid w:val="00311AAE"/>
    <w:rsid w:val="00311D7F"/>
    <w:rsid w:val="00312C98"/>
    <w:rsid w:val="003137E2"/>
    <w:rsid w:val="003139E4"/>
    <w:rsid w:val="003142FA"/>
    <w:rsid w:val="00314734"/>
    <w:rsid w:val="00314D93"/>
    <w:rsid w:val="003172E5"/>
    <w:rsid w:val="0031769D"/>
    <w:rsid w:val="00320C1F"/>
    <w:rsid w:val="00322322"/>
    <w:rsid w:val="00322B97"/>
    <w:rsid w:val="00322D1B"/>
    <w:rsid w:val="00322F1C"/>
    <w:rsid w:val="003241DA"/>
    <w:rsid w:val="003248FB"/>
    <w:rsid w:val="00325E32"/>
    <w:rsid w:val="0032711C"/>
    <w:rsid w:val="003271BD"/>
    <w:rsid w:val="00327BB2"/>
    <w:rsid w:val="0033060C"/>
    <w:rsid w:val="0033199E"/>
    <w:rsid w:val="003319BB"/>
    <w:rsid w:val="00332780"/>
    <w:rsid w:val="00334342"/>
    <w:rsid w:val="003348C9"/>
    <w:rsid w:val="00334997"/>
    <w:rsid w:val="003357D7"/>
    <w:rsid w:val="00335C61"/>
    <w:rsid w:val="003377C8"/>
    <w:rsid w:val="0033794D"/>
    <w:rsid w:val="00337C61"/>
    <w:rsid w:val="00340416"/>
    <w:rsid w:val="00341C39"/>
    <w:rsid w:val="00343713"/>
    <w:rsid w:val="003452E4"/>
    <w:rsid w:val="00345514"/>
    <w:rsid w:val="00345A0D"/>
    <w:rsid w:val="00346742"/>
    <w:rsid w:val="003477DE"/>
    <w:rsid w:val="0035206C"/>
    <w:rsid w:val="00352725"/>
    <w:rsid w:val="00353776"/>
    <w:rsid w:val="00353E3A"/>
    <w:rsid w:val="00354267"/>
    <w:rsid w:val="00354C34"/>
    <w:rsid w:val="003565E6"/>
    <w:rsid w:val="00356ABC"/>
    <w:rsid w:val="00356DFC"/>
    <w:rsid w:val="00357AA6"/>
    <w:rsid w:val="00357CC0"/>
    <w:rsid w:val="00361324"/>
    <w:rsid w:val="003620C8"/>
    <w:rsid w:val="003631FC"/>
    <w:rsid w:val="00363700"/>
    <w:rsid w:val="0036395E"/>
    <w:rsid w:val="00364F72"/>
    <w:rsid w:val="003664DD"/>
    <w:rsid w:val="00367035"/>
    <w:rsid w:val="00370AB0"/>
    <w:rsid w:val="00370CAE"/>
    <w:rsid w:val="00371364"/>
    <w:rsid w:val="0037369C"/>
    <w:rsid w:val="003737C8"/>
    <w:rsid w:val="003743F9"/>
    <w:rsid w:val="003749B5"/>
    <w:rsid w:val="00376E92"/>
    <w:rsid w:val="003776B9"/>
    <w:rsid w:val="00380723"/>
    <w:rsid w:val="00380C43"/>
    <w:rsid w:val="00382428"/>
    <w:rsid w:val="00382494"/>
    <w:rsid w:val="0038373D"/>
    <w:rsid w:val="003843A3"/>
    <w:rsid w:val="00384BF2"/>
    <w:rsid w:val="003858CD"/>
    <w:rsid w:val="00386331"/>
    <w:rsid w:val="0038653A"/>
    <w:rsid w:val="0038698E"/>
    <w:rsid w:val="00386D0F"/>
    <w:rsid w:val="0038716F"/>
    <w:rsid w:val="00387AB3"/>
    <w:rsid w:val="00387B18"/>
    <w:rsid w:val="0039065F"/>
    <w:rsid w:val="00391C3F"/>
    <w:rsid w:val="003927A2"/>
    <w:rsid w:val="00392B2D"/>
    <w:rsid w:val="00393662"/>
    <w:rsid w:val="00394391"/>
    <w:rsid w:val="0039471F"/>
    <w:rsid w:val="00394918"/>
    <w:rsid w:val="003951C2"/>
    <w:rsid w:val="003956DF"/>
    <w:rsid w:val="00396CB2"/>
    <w:rsid w:val="00397FA1"/>
    <w:rsid w:val="003A1646"/>
    <w:rsid w:val="003A2107"/>
    <w:rsid w:val="003A3D93"/>
    <w:rsid w:val="003A4904"/>
    <w:rsid w:val="003A69F2"/>
    <w:rsid w:val="003A6C87"/>
    <w:rsid w:val="003A6E35"/>
    <w:rsid w:val="003A7309"/>
    <w:rsid w:val="003A7570"/>
    <w:rsid w:val="003B1F13"/>
    <w:rsid w:val="003B2A2F"/>
    <w:rsid w:val="003B33EE"/>
    <w:rsid w:val="003B3CE4"/>
    <w:rsid w:val="003C0FEF"/>
    <w:rsid w:val="003C17B3"/>
    <w:rsid w:val="003C1E47"/>
    <w:rsid w:val="003C6FFD"/>
    <w:rsid w:val="003C756F"/>
    <w:rsid w:val="003D03C9"/>
    <w:rsid w:val="003D09EB"/>
    <w:rsid w:val="003D10CF"/>
    <w:rsid w:val="003D1718"/>
    <w:rsid w:val="003D1E09"/>
    <w:rsid w:val="003D30A4"/>
    <w:rsid w:val="003D3168"/>
    <w:rsid w:val="003D43B3"/>
    <w:rsid w:val="003D5B2F"/>
    <w:rsid w:val="003D5E2E"/>
    <w:rsid w:val="003E106D"/>
    <w:rsid w:val="003E36A2"/>
    <w:rsid w:val="003E3BD6"/>
    <w:rsid w:val="003E532D"/>
    <w:rsid w:val="003E5ECD"/>
    <w:rsid w:val="003E6C9D"/>
    <w:rsid w:val="003F3F53"/>
    <w:rsid w:val="003F5036"/>
    <w:rsid w:val="003F606E"/>
    <w:rsid w:val="003F7619"/>
    <w:rsid w:val="004003BC"/>
    <w:rsid w:val="00400B42"/>
    <w:rsid w:val="00401542"/>
    <w:rsid w:val="00401DFB"/>
    <w:rsid w:val="00401FF6"/>
    <w:rsid w:val="00402488"/>
    <w:rsid w:val="00402677"/>
    <w:rsid w:val="0040358C"/>
    <w:rsid w:val="00403648"/>
    <w:rsid w:val="004041DC"/>
    <w:rsid w:val="004044E0"/>
    <w:rsid w:val="0040484C"/>
    <w:rsid w:val="0040498B"/>
    <w:rsid w:val="00404FFA"/>
    <w:rsid w:val="00405D0C"/>
    <w:rsid w:val="00406983"/>
    <w:rsid w:val="00406F5C"/>
    <w:rsid w:val="00407395"/>
    <w:rsid w:val="00407D7F"/>
    <w:rsid w:val="004101A8"/>
    <w:rsid w:val="00410877"/>
    <w:rsid w:val="004113FC"/>
    <w:rsid w:val="0041161F"/>
    <w:rsid w:val="00411F34"/>
    <w:rsid w:val="004122CF"/>
    <w:rsid w:val="004127BD"/>
    <w:rsid w:val="00413F03"/>
    <w:rsid w:val="00415248"/>
    <w:rsid w:val="004154CD"/>
    <w:rsid w:val="0041708A"/>
    <w:rsid w:val="0041758A"/>
    <w:rsid w:val="00417F28"/>
    <w:rsid w:val="00420EA3"/>
    <w:rsid w:val="00421824"/>
    <w:rsid w:val="00421E79"/>
    <w:rsid w:val="00423B19"/>
    <w:rsid w:val="00424CF8"/>
    <w:rsid w:val="00424EAC"/>
    <w:rsid w:val="00425042"/>
    <w:rsid w:val="004255A3"/>
    <w:rsid w:val="00426333"/>
    <w:rsid w:val="00426C34"/>
    <w:rsid w:val="00426D31"/>
    <w:rsid w:val="004305E4"/>
    <w:rsid w:val="00430A24"/>
    <w:rsid w:val="00430CF8"/>
    <w:rsid w:val="00430F09"/>
    <w:rsid w:val="00430F5F"/>
    <w:rsid w:val="004325F0"/>
    <w:rsid w:val="00433627"/>
    <w:rsid w:val="0043468C"/>
    <w:rsid w:val="004346FA"/>
    <w:rsid w:val="00434BCE"/>
    <w:rsid w:val="00437006"/>
    <w:rsid w:val="004407CC"/>
    <w:rsid w:val="00442B74"/>
    <w:rsid w:val="00442CB4"/>
    <w:rsid w:val="0044434A"/>
    <w:rsid w:val="0044463D"/>
    <w:rsid w:val="004451D8"/>
    <w:rsid w:val="00445C75"/>
    <w:rsid w:val="00446C56"/>
    <w:rsid w:val="00450281"/>
    <w:rsid w:val="00450369"/>
    <w:rsid w:val="0045095B"/>
    <w:rsid w:val="00452786"/>
    <w:rsid w:val="004536B8"/>
    <w:rsid w:val="00454FD2"/>
    <w:rsid w:val="00455768"/>
    <w:rsid w:val="00455ABC"/>
    <w:rsid w:val="00455C90"/>
    <w:rsid w:val="00456E52"/>
    <w:rsid w:val="00457B2F"/>
    <w:rsid w:val="00460729"/>
    <w:rsid w:val="0046081F"/>
    <w:rsid w:val="00460A7B"/>
    <w:rsid w:val="00460A87"/>
    <w:rsid w:val="00463413"/>
    <w:rsid w:val="00463EA4"/>
    <w:rsid w:val="00464FBE"/>
    <w:rsid w:val="00465F47"/>
    <w:rsid w:val="00466075"/>
    <w:rsid w:val="00466510"/>
    <w:rsid w:val="00467197"/>
    <w:rsid w:val="004675C2"/>
    <w:rsid w:val="004702E1"/>
    <w:rsid w:val="00470768"/>
    <w:rsid w:val="0047210D"/>
    <w:rsid w:val="00472AA7"/>
    <w:rsid w:val="00472D68"/>
    <w:rsid w:val="00472F70"/>
    <w:rsid w:val="004741A1"/>
    <w:rsid w:val="00474248"/>
    <w:rsid w:val="004749BD"/>
    <w:rsid w:val="00474D48"/>
    <w:rsid w:val="0047511D"/>
    <w:rsid w:val="00475EF7"/>
    <w:rsid w:val="0048369D"/>
    <w:rsid w:val="004838AE"/>
    <w:rsid w:val="00483C60"/>
    <w:rsid w:val="00485214"/>
    <w:rsid w:val="0048575B"/>
    <w:rsid w:val="00485E39"/>
    <w:rsid w:val="004876A2"/>
    <w:rsid w:val="00487883"/>
    <w:rsid w:val="0049025B"/>
    <w:rsid w:val="0049165E"/>
    <w:rsid w:val="00491CB1"/>
    <w:rsid w:val="00491F8A"/>
    <w:rsid w:val="00492AF1"/>
    <w:rsid w:val="00495849"/>
    <w:rsid w:val="004958F7"/>
    <w:rsid w:val="0049624A"/>
    <w:rsid w:val="0049630B"/>
    <w:rsid w:val="004977D3"/>
    <w:rsid w:val="004A077A"/>
    <w:rsid w:val="004A0D40"/>
    <w:rsid w:val="004A0F10"/>
    <w:rsid w:val="004A1DEF"/>
    <w:rsid w:val="004A4F9A"/>
    <w:rsid w:val="004A501D"/>
    <w:rsid w:val="004A51E9"/>
    <w:rsid w:val="004A69FB"/>
    <w:rsid w:val="004A6BFC"/>
    <w:rsid w:val="004A7CAF"/>
    <w:rsid w:val="004B0A96"/>
    <w:rsid w:val="004B0D14"/>
    <w:rsid w:val="004B0D72"/>
    <w:rsid w:val="004B244E"/>
    <w:rsid w:val="004B26C5"/>
    <w:rsid w:val="004B2E36"/>
    <w:rsid w:val="004B3F4F"/>
    <w:rsid w:val="004B4447"/>
    <w:rsid w:val="004B4511"/>
    <w:rsid w:val="004B50D9"/>
    <w:rsid w:val="004B5545"/>
    <w:rsid w:val="004B573E"/>
    <w:rsid w:val="004B6306"/>
    <w:rsid w:val="004B6AB4"/>
    <w:rsid w:val="004C1416"/>
    <w:rsid w:val="004C1C2D"/>
    <w:rsid w:val="004C1F08"/>
    <w:rsid w:val="004C26CB"/>
    <w:rsid w:val="004C39F2"/>
    <w:rsid w:val="004C443D"/>
    <w:rsid w:val="004C44FA"/>
    <w:rsid w:val="004C67FD"/>
    <w:rsid w:val="004C6AEC"/>
    <w:rsid w:val="004D0B22"/>
    <w:rsid w:val="004D0CD7"/>
    <w:rsid w:val="004D18E3"/>
    <w:rsid w:val="004D1B60"/>
    <w:rsid w:val="004D21F5"/>
    <w:rsid w:val="004D357E"/>
    <w:rsid w:val="004D3D9C"/>
    <w:rsid w:val="004D4515"/>
    <w:rsid w:val="004D51A5"/>
    <w:rsid w:val="004D5415"/>
    <w:rsid w:val="004D67AB"/>
    <w:rsid w:val="004D6C9C"/>
    <w:rsid w:val="004D7250"/>
    <w:rsid w:val="004D7B57"/>
    <w:rsid w:val="004E1EE1"/>
    <w:rsid w:val="004E3290"/>
    <w:rsid w:val="004E3875"/>
    <w:rsid w:val="004E5607"/>
    <w:rsid w:val="004E5BA4"/>
    <w:rsid w:val="004E6654"/>
    <w:rsid w:val="004E7813"/>
    <w:rsid w:val="004E78DB"/>
    <w:rsid w:val="004F0D4A"/>
    <w:rsid w:val="004F0F92"/>
    <w:rsid w:val="004F175A"/>
    <w:rsid w:val="004F52C2"/>
    <w:rsid w:val="004F6D83"/>
    <w:rsid w:val="004F7791"/>
    <w:rsid w:val="00500898"/>
    <w:rsid w:val="005033D8"/>
    <w:rsid w:val="00503AD9"/>
    <w:rsid w:val="00503F5F"/>
    <w:rsid w:val="005047FC"/>
    <w:rsid w:val="00506B9A"/>
    <w:rsid w:val="0050751C"/>
    <w:rsid w:val="0050790D"/>
    <w:rsid w:val="005106C5"/>
    <w:rsid w:val="00511112"/>
    <w:rsid w:val="00511837"/>
    <w:rsid w:val="00511FEE"/>
    <w:rsid w:val="0051337A"/>
    <w:rsid w:val="00513AA3"/>
    <w:rsid w:val="0051431A"/>
    <w:rsid w:val="00515AB0"/>
    <w:rsid w:val="00515F0F"/>
    <w:rsid w:val="00516D39"/>
    <w:rsid w:val="00516FC2"/>
    <w:rsid w:val="0051738E"/>
    <w:rsid w:val="00517ECD"/>
    <w:rsid w:val="00520486"/>
    <w:rsid w:val="005216E1"/>
    <w:rsid w:val="00523A01"/>
    <w:rsid w:val="005242FC"/>
    <w:rsid w:val="00524552"/>
    <w:rsid w:val="0052492E"/>
    <w:rsid w:val="00524EC8"/>
    <w:rsid w:val="00524F7C"/>
    <w:rsid w:val="005257C1"/>
    <w:rsid w:val="005257D2"/>
    <w:rsid w:val="00526A44"/>
    <w:rsid w:val="00526FF1"/>
    <w:rsid w:val="0052786F"/>
    <w:rsid w:val="0053033E"/>
    <w:rsid w:val="00530706"/>
    <w:rsid w:val="00532DA0"/>
    <w:rsid w:val="00534396"/>
    <w:rsid w:val="005347F9"/>
    <w:rsid w:val="00535303"/>
    <w:rsid w:val="00535C4C"/>
    <w:rsid w:val="00536D2E"/>
    <w:rsid w:val="00537CD5"/>
    <w:rsid w:val="00537FAD"/>
    <w:rsid w:val="005408CF"/>
    <w:rsid w:val="00541A44"/>
    <w:rsid w:val="00541B50"/>
    <w:rsid w:val="005421D6"/>
    <w:rsid w:val="005422D2"/>
    <w:rsid w:val="00543106"/>
    <w:rsid w:val="00543B44"/>
    <w:rsid w:val="00543FAD"/>
    <w:rsid w:val="00543FC0"/>
    <w:rsid w:val="00544E5D"/>
    <w:rsid w:val="00545C2F"/>
    <w:rsid w:val="00545C89"/>
    <w:rsid w:val="00546330"/>
    <w:rsid w:val="00546686"/>
    <w:rsid w:val="00550818"/>
    <w:rsid w:val="00550DC6"/>
    <w:rsid w:val="00552465"/>
    <w:rsid w:val="0055340F"/>
    <w:rsid w:val="0055648F"/>
    <w:rsid w:val="005579B4"/>
    <w:rsid w:val="00557BF1"/>
    <w:rsid w:val="005605F1"/>
    <w:rsid w:val="0056067D"/>
    <w:rsid w:val="00560EBA"/>
    <w:rsid w:val="00562A4E"/>
    <w:rsid w:val="005649CD"/>
    <w:rsid w:val="00567380"/>
    <w:rsid w:val="005677E7"/>
    <w:rsid w:val="005700D5"/>
    <w:rsid w:val="0057062B"/>
    <w:rsid w:val="0057177A"/>
    <w:rsid w:val="00573A86"/>
    <w:rsid w:val="00573FF2"/>
    <w:rsid w:val="0057654B"/>
    <w:rsid w:val="00576A20"/>
    <w:rsid w:val="00577465"/>
    <w:rsid w:val="00577A43"/>
    <w:rsid w:val="00577FAF"/>
    <w:rsid w:val="00580F27"/>
    <w:rsid w:val="00582052"/>
    <w:rsid w:val="00582637"/>
    <w:rsid w:val="00582B35"/>
    <w:rsid w:val="00584247"/>
    <w:rsid w:val="005847BF"/>
    <w:rsid w:val="00585E31"/>
    <w:rsid w:val="005865C6"/>
    <w:rsid w:val="00586E26"/>
    <w:rsid w:val="005876E4"/>
    <w:rsid w:val="0059080E"/>
    <w:rsid w:val="005913EB"/>
    <w:rsid w:val="00593224"/>
    <w:rsid w:val="0059365A"/>
    <w:rsid w:val="00593721"/>
    <w:rsid w:val="00593FB5"/>
    <w:rsid w:val="0059552A"/>
    <w:rsid w:val="00595682"/>
    <w:rsid w:val="00595F32"/>
    <w:rsid w:val="00595F40"/>
    <w:rsid w:val="00595FEB"/>
    <w:rsid w:val="00596761"/>
    <w:rsid w:val="00597F23"/>
    <w:rsid w:val="005A02B2"/>
    <w:rsid w:val="005A0416"/>
    <w:rsid w:val="005A0DAE"/>
    <w:rsid w:val="005A2A01"/>
    <w:rsid w:val="005A308C"/>
    <w:rsid w:val="005A4881"/>
    <w:rsid w:val="005A61AA"/>
    <w:rsid w:val="005A6E58"/>
    <w:rsid w:val="005B080C"/>
    <w:rsid w:val="005B0F4C"/>
    <w:rsid w:val="005B3FFC"/>
    <w:rsid w:val="005B43DC"/>
    <w:rsid w:val="005B557E"/>
    <w:rsid w:val="005B5ECF"/>
    <w:rsid w:val="005B62F9"/>
    <w:rsid w:val="005B6AE1"/>
    <w:rsid w:val="005B6DB5"/>
    <w:rsid w:val="005B7326"/>
    <w:rsid w:val="005B7AEB"/>
    <w:rsid w:val="005C0C4D"/>
    <w:rsid w:val="005C1451"/>
    <w:rsid w:val="005C17D5"/>
    <w:rsid w:val="005C1B16"/>
    <w:rsid w:val="005C1BB1"/>
    <w:rsid w:val="005C3B40"/>
    <w:rsid w:val="005C4566"/>
    <w:rsid w:val="005C495C"/>
    <w:rsid w:val="005C51B7"/>
    <w:rsid w:val="005C52C9"/>
    <w:rsid w:val="005C7E1D"/>
    <w:rsid w:val="005D061E"/>
    <w:rsid w:val="005D15E9"/>
    <w:rsid w:val="005D1CFA"/>
    <w:rsid w:val="005D2283"/>
    <w:rsid w:val="005D2782"/>
    <w:rsid w:val="005D2AC6"/>
    <w:rsid w:val="005D3810"/>
    <w:rsid w:val="005D3F9F"/>
    <w:rsid w:val="005D494F"/>
    <w:rsid w:val="005D4AF0"/>
    <w:rsid w:val="005D5981"/>
    <w:rsid w:val="005D6347"/>
    <w:rsid w:val="005D6AE6"/>
    <w:rsid w:val="005D6D01"/>
    <w:rsid w:val="005D70D7"/>
    <w:rsid w:val="005D7AF3"/>
    <w:rsid w:val="005E0760"/>
    <w:rsid w:val="005E11B5"/>
    <w:rsid w:val="005E12AA"/>
    <w:rsid w:val="005E42CA"/>
    <w:rsid w:val="005E5B7F"/>
    <w:rsid w:val="005E65BF"/>
    <w:rsid w:val="005E65D9"/>
    <w:rsid w:val="005E65E8"/>
    <w:rsid w:val="005E7A18"/>
    <w:rsid w:val="005F05DB"/>
    <w:rsid w:val="005F0A75"/>
    <w:rsid w:val="005F108C"/>
    <w:rsid w:val="005F1CAB"/>
    <w:rsid w:val="005F43C4"/>
    <w:rsid w:val="005F4538"/>
    <w:rsid w:val="005F4CE8"/>
    <w:rsid w:val="005F5233"/>
    <w:rsid w:val="005F67FD"/>
    <w:rsid w:val="00600357"/>
    <w:rsid w:val="00600738"/>
    <w:rsid w:val="0060152B"/>
    <w:rsid w:val="0060155A"/>
    <w:rsid w:val="00601848"/>
    <w:rsid w:val="00601AAF"/>
    <w:rsid w:val="00601D4A"/>
    <w:rsid w:val="00601FE8"/>
    <w:rsid w:val="00602FAE"/>
    <w:rsid w:val="006038E1"/>
    <w:rsid w:val="00603FB6"/>
    <w:rsid w:val="006046EB"/>
    <w:rsid w:val="00605A32"/>
    <w:rsid w:val="00606C25"/>
    <w:rsid w:val="006077A9"/>
    <w:rsid w:val="00607B38"/>
    <w:rsid w:val="00607F60"/>
    <w:rsid w:val="0061182F"/>
    <w:rsid w:val="006122DE"/>
    <w:rsid w:val="00613158"/>
    <w:rsid w:val="006134ED"/>
    <w:rsid w:val="00613659"/>
    <w:rsid w:val="00613863"/>
    <w:rsid w:val="00614943"/>
    <w:rsid w:val="00617B58"/>
    <w:rsid w:val="00621F20"/>
    <w:rsid w:val="00622160"/>
    <w:rsid w:val="00622381"/>
    <w:rsid w:val="006225E8"/>
    <w:rsid w:val="00622E2A"/>
    <w:rsid w:val="006230DB"/>
    <w:rsid w:val="00624899"/>
    <w:rsid w:val="00625380"/>
    <w:rsid w:val="00625D6A"/>
    <w:rsid w:val="006278D8"/>
    <w:rsid w:val="0063068F"/>
    <w:rsid w:val="0063168E"/>
    <w:rsid w:val="00631DC8"/>
    <w:rsid w:val="006320CD"/>
    <w:rsid w:val="00632BA5"/>
    <w:rsid w:val="006334E7"/>
    <w:rsid w:val="00634A35"/>
    <w:rsid w:val="00634BFA"/>
    <w:rsid w:val="00635062"/>
    <w:rsid w:val="00636914"/>
    <w:rsid w:val="00637716"/>
    <w:rsid w:val="006407EF"/>
    <w:rsid w:val="006434E3"/>
    <w:rsid w:val="006450A7"/>
    <w:rsid w:val="00645311"/>
    <w:rsid w:val="00645688"/>
    <w:rsid w:val="006459C5"/>
    <w:rsid w:val="00645F01"/>
    <w:rsid w:val="0064630F"/>
    <w:rsid w:val="00647464"/>
    <w:rsid w:val="00647555"/>
    <w:rsid w:val="00647CA0"/>
    <w:rsid w:val="006507EF"/>
    <w:rsid w:val="00654311"/>
    <w:rsid w:val="006548FC"/>
    <w:rsid w:val="0065499E"/>
    <w:rsid w:val="00656DF0"/>
    <w:rsid w:val="00656DFA"/>
    <w:rsid w:val="00657E07"/>
    <w:rsid w:val="00660E64"/>
    <w:rsid w:val="006622E3"/>
    <w:rsid w:val="0066279E"/>
    <w:rsid w:val="00666EE8"/>
    <w:rsid w:val="006701DF"/>
    <w:rsid w:val="006702B2"/>
    <w:rsid w:val="00671019"/>
    <w:rsid w:val="006715C8"/>
    <w:rsid w:val="00671996"/>
    <w:rsid w:val="006725F0"/>
    <w:rsid w:val="00672B21"/>
    <w:rsid w:val="00673007"/>
    <w:rsid w:val="0067474F"/>
    <w:rsid w:val="006758DF"/>
    <w:rsid w:val="006765B7"/>
    <w:rsid w:val="00676727"/>
    <w:rsid w:val="0067758A"/>
    <w:rsid w:val="0067762C"/>
    <w:rsid w:val="0068018B"/>
    <w:rsid w:val="00680687"/>
    <w:rsid w:val="00680944"/>
    <w:rsid w:val="006809B5"/>
    <w:rsid w:val="0068216F"/>
    <w:rsid w:val="00682762"/>
    <w:rsid w:val="00682B40"/>
    <w:rsid w:val="0068385F"/>
    <w:rsid w:val="00684559"/>
    <w:rsid w:val="00684AFF"/>
    <w:rsid w:val="00684BC7"/>
    <w:rsid w:val="006859AB"/>
    <w:rsid w:val="00686261"/>
    <w:rsid w:val="00687642"/>
    <w:rsid w:val="00687B7E"/>
    <w:rsid w:val="006900B5"/>
    <w:rsid w:val="006909AB"/>
    <w:rsid w:val="00692F9F"/>
    <w:rsid w:val="0069357C"/>
    <w:rsid w:val="00693CC5"/>
    <w:rsid w:val="00695E25"/>
    <w:rsid w:val="0069607F"/>
    <w:rsid w:val="006960E9"/>
    <w:rsid w:val="00696612"/>
    <w:rsid w:val="00697F8C"/>
    <w:rsid w:val="006A04C7"/>
    <w:rsid w:val="006A0539"/>
    <w:rsid w:val="006A0AD3"/>
    <w:rsid w:val="006A1BE7"/>
    <w:rsid w:val="006A1C04"/>
    <w:rsid w:val="006A36F9"/>
    <w:rsid w:val="006A3D52"/>
    <w:rsid w:val="006A4485"/>
    <w:rsid w:val="006A4E72"/>
    <w:rsid w:val="006A6AB1"/>
    <w:rsid w:val="006A7719"/>
    <w:rsid w:val="006A7D36"/>
    <w:rsid w:val="006B120F"/>
    <w:rsid w:val="006B2CAD"/>
    <w:rsid w:val="006B2F0A"/>
    <w:rsid w:val="006B3200"/>
    <w:rsid w:val="006B3966"/>
    <w:rsid w:val="006B418F"/>
    <w:rsid w:val="006B5799"/>
    <w:rsid w:val="006B6048"/>
    <w:rsid w:val="006B6203"/>
    <w:rsid w:val="006B6C05"/>
    <w:rsid w:val="006B6FC1"/>
    <w:rsid w:val="006B73CE"/>
    <w:rsid w:val="006C1232"/>
    <w:rsid w:val="006C185A"/>
    <w:rsid w:val="006C1988"/>
    <w:rsid w:val="006C1AB2"/>
    <w:rsid w:val="006C291D"/>
    <w:rsid w:val="006C5300"/>
    <w:rsid w:val="006C5494"/>
    <w:rsid w:val="006D063C"/>
    <w:rsid w:val="006D186B"/>
    <w:rsid w:val="006D1FC0"/>
    <w:rsid w:val="006D2969"/>
    <w:rsid w:val="006D3316"/>
    <w:rsid w:val="006D47C6"/>
    <w:rsid w:val="006D4DAD"/>
    <w:rsid w:val="006D500B"/>
    <w:rsid w:val="006D5029"/>
    <w:rsid w:val="006D66FE"/>
    <w:rsid w:val="006D68DD"/>
    <w:rsid w:val="006D7FAE"/>
    <w:rsid w:val="006E0555"/>
    <w:rsid w:val="006E05F6"/>
    <w:rsid w:val="006E09FB"/>
    <w:rsid w:val="006E20CC"/>
    <w:rsid w:val="006E29C9"/>
    <w:rsid w:val="006E2CBC"/>
    <w:rsid w:val="006E2FAE"/>
    <w:rsid w:val="006E581B"/>
    <w:rsid w:val="006E59E2"/>
    <w:rsid w:val="006F0C58"/>
    <w:rsid w:val="006F1CFC"/>
    <w:rsid w:val="006F2605"/>
    <w:rsid w:val="006F280A"/>
    <w:rsid w:val="006F29B8"/>
    <w:rsid w:val="006F3F17"/>
    <w:rsid w:val="006F44FB"/>
    <w:rsid w:val="006F4ACD"/>
    <w:rsid w:val="006F4D74"/>
    <w:rsid w:val="006F57B6"/>
    <w:rsid w:val="006F5EE5"/>
    <w:rsid w:val="006F67A4"/>
    <w:rsid w:val="006F689B"/>
    <w:rsid w:val="006F758A"/>
    <w:rsid w:val="006F7F20"/>
    <w:rsid w:val="00700463"/>
    <w:rsid w:val="00700AF2"/>
    <w:rsid w:val="0070121D"/>
    <w:rsid w:val="00701358"/>
    <w:rsid w:val="007014CE"/>
    <w:rsid w:val="007017C5"/>
    <w:rsid w:val="00701C3A"/>
    <w:rsid w:val="00701E4D"/>
    <w:rsid w:val="00701E95"/>
    <w:rsid w:val="007026FF"/>
    <w:rsid w:val="00702ADB"/>
    <w:rsid w:val="007034C6"/>
    <w:rsid w:val="00703ED7"/>
    <w:rsid w:val="0070463D"/>
    <w:rsid w:val="00705402"/>
    <w:rsid w:val="007058D4"/>
    <w:rsid w:val="00705C17"/>
    <w:rsid w:val="0070601C"/>
    <w:rsid w:val="00706C64"/>
    <w:rsid w:val="00710D11"/>
    <w:rsid w:val="00711520"/>
    <w:rsid w:val="00711DBA"/>
    <w:rsid w:val="00712095"/>
    <w:rsid w:val="00712335"/>
    <w:rsid w:val="00712752"/>
    <w:rsid w:val="0071337F"/>
    <w:rsid w:val="00715813"/>
    <w:rsid w:val="00720CF6"/>
    <w:rsid w:val="00721296"/>
    <w:rsid w:val="00721D4D"/>
    <w:rsid w:val="00722706"/>
    <w:rsid w:val="0072272C"/>
    <w:rsid w:val="00723E91"/>
    <w:rsid w:val="007242B2"/>
    <w:rsid w:val="00725B7A"/>
    <w:rsid w:val="00725BA5"/>
    <w:rsid w:val="00726063"/>
    <w:rsid w:val="00726131"/>
    <w:rsid w:val="007261B1"/>
    <w:rsid w:val="00726740"/>
    <w:rsid w:val="00726A47"/>
    <w:rsid w:val="0072762C"/>
    <w:rsid w:val="00727B18"/>
    <w:rsid w:val="00727EA5"/>
    <w:rsid w:val="00730F20"/>
    <w:rsid w:val="00735554"/>
    <w:rsid w:val="00736C0B"/>
    <w:rsid w:val="00736EF6"/>
    <w:rsid w:val="00737047"/>
    <w:rsid w:val="00737417"/>
    <w:rsid w:val="007377DD"/>
    <w:rsid w:val="00737EB1"/>
    <w:rsid w:val="0074095C"/>
    <w:rsid w:val="00740CA0"/>
    <w:rsid w:val="00741570"/>
    <w:rsid w:val="007427A7"/>
    <w:rsid w:val="007432AD"/>
    <w:rsid w:val="00743465"/>
    <w:rsid w:val="00745D47"/>
    <w:rsid w:val="0075050D"/>
    <w:rsid w:val="00750AF1"/>
    <w:rsid w:val="007524C9"/>
    <w:rsid w:val="00757881"/>
    <w:rsid w:val="00761548"/>
    <w:rsid w:val="007617DC"/>
    <w:rsid w:val="0076334A"/>
    <w:rsid w:val="0076351E"/>
    <w:rsid w:val="00763558"/>
    <w:rsid w:val="00763743"/>
    <w:rsid w:val="0076380D"/>
    <w:rsid w:val="007640A2"/>
    <w:rsid w:val="00764123"/>
    <w:rsid w:val="00764189"/>
    <w:rsid w:val="00765C7B"/>
    <w:rsid w:val="007679E7"/>
    <w:rsid w:val="00767A91"/>
    <w:rsid w:val="00770BEA"/>
    <w:rsid w:val="00772309"/>
    <w:rsid w:val="0077426F"/>
    <w:rsid w:val="00774EAC"/>
    <w:rsid w:val="00775DAC"/>
    <w:rsid w:val="00775DF4"/>
    <w:rsid w:val="00777D57"/>
    <w:rsid w:val="00777D6E"/>
    <w:rsid w:val="00781ADE"/>
    <w:rsid w:val="00782928"/>
    <w:rsid w:val="00782D72"/>
    <w:rsid w:val="00782E7C"/>
    <w:rsid w:val="007843F0"/>
    <w:rsid w:val="0078468D"/>
    <w:rsid w:val="0078502A"/>
    <w:rsid w:val="007857D2"/>
    <w:rsid w:val="0078699E"/>
    <w:rsid w:val="00787F03"/>
    <w:rsid w:val="00790B79"/>
    <w:rsid w:val="007923AB"/>
    <w:rsid w:val="00792612"/>
    <w:rsid w:val="00792B14"/>
    <w:rsid w:val="00792D34"/>
    <w:rsid w:val="00793A0D"/>
    <w:rsid w:val="00794049"/>
    <w:rsid w:val="00794204"/>
    <w:rsid w:val="00795AEF"/>
    <w:rsid w:val="00796220"/>
    <w:rsid w:val="0079640D"/>
    <w:rsid w:val="0079772D"/>
    <w:rsid w:val="007A17C0"/>
    <w:rsid w:val="007A2166"/>
    <w:rsid w:val="007A260F"/>
    <w:rsid w:val="007A3169"/>
    <w:rsid w:val="007A3406"/>
    <w:rsid w:val="007A37D3"/>
    <w:rsid w:val="007A457A"/>
    <w:rsid w:val="007A592A"/>
    <w:rsid w:val="007A7431"/>
    <w:rsid w:val="007B036F"/>
    <w:rsid w:val="007B1C55"/>
    <w:rsid w:val="007B1D3B"/>
    <w:rsid w:val="007B2BEC"/>
    <w:rsid w:val="007B48DF"/>
    <w:rsid w:val="007B56FE"/>
    <w:rsid w:val="007B5847"/>
    <w:rsid w:val="007B6A93"/>
    <w:rsid w:val="007B6CF2"/>
    <w:rsid w:val="007C0A7D"/>
    <w:rsid w:val="007C0BF8"/>
    <w:rsid w:val="007C0D11"/>
    <w:rsid w:val="007C17DD"/>
    <w:rsid w:val="007C1CD2"/>
    <w:rsid w:val="007C2000"/>
    <w:rsid w:val="007C2E1E"/>
    <w:rsid w:val="007C4720"/>
    <w:rsid w:val="007C47C3"/>
    <w:rsid w:val="007C4C56"/>
    <w:rsid w:val="007C6078"/>
    <w:rsid w:val="007C73A1"/>
    <w:rsid w:val="007C742D"/>
    <w:rsid w:val="007D1451"/>
    <w:rsid w:val="007D148A"/>
    <w:rsid w:val="007D1FF4"/>
    <w:rsid w:val="007D266B"/>
    <w:rsid w:val="007D33BF"/>
    <w:rsid w:val="007D4CA7"/>
    <w:rsid w:val="007D4E58"/>
    <w:rsid w:val="007D62FA"/>
    <w:rsid w:val="007D6CD4"/>
    <w:rsid w:val="007D7751"/>
    <w:rsid w:val="007D79DC"/>
    <w:rsid w:val="007E00ED"/>
    <w:rsid w:val="007E1BE2"/>
    <w:rsid w:val="007E22C3"/>
    <w:rsid w:val="007E3BA3"/>
    <w:rsid w:val="007E462C"/>
    <w:rsid w:val="007E4C58"/>
    <w:rsid w:val="007E5254"/>
    <w:rsid w:val="007E5506"/>
    <w:rsid w:val="007E5576"/>
    <w:rsid w:val="007E58A6"/>
    <w:rsid w:val="007E6289"/>
    <w:rsid w:val="007F0987"/>
    <w:rsid w:val="007F1763"/>
    <w:rsid w:val="007F1BCC"/>
    <w:rsid w:val="007F200F"/>
    <w:rsid w:val="007F37B5"/>
    <w:rsid w:val="007F45D1"/>
    <w:rsid w:val="007F50B0"/>
    <w:rsid w:val="007F622B"/>
    <w:rsid w:val="007F63E8"/>
    <w:rsid w:val="007F6CB6"/>
    <w:rsid w:val="007F75E8"/>
    <w:rsid w:val="00800FA4"/>
    <w:rsid w:val="00801246"/>
    <w:rsid w:val="00801692"/>
    <w:rsid w:val="008024DB"/>
    <w:rsid w:val="00802C0D"/>
    <w:rsid w:val="00802C92"/>
    <w:rsid w:val="00802DBB"/>
    <w:rsid w:val="0080313E"/>
    <w:rsid w:val="00805526"/>
    <w:rsid w:val="0080592F"/>
    <w:rsid w:val="00805AE5"/>
    <w:rsid w:val="0080624B"/>
    <w:rsid w:val="00806B63"/>
    <w:rsid w:val="00807DAF"/>
    <w:rsid w:val="008101ED"/>
    <w:rsid w:val="008108B9"/>
    <w:rsid w:val="008109C1"/>
    <w:rsid w:val="00812044"/>
    <w:rsid w:val="00814759"/>
    <w:rsid w:val="00814FD1"/>
    <w:rsid w:val="00815056"/>
    <w:rsid w:val="00815BD8"/>
    <w:rsid w:val="00815CBC"/>
    <w:rsid w:val="00817F5E"/>
    <w:rsid w:val="008227F8"/>
    <w:rsid w:val="00822D3F"/>
    <w:rsid w:val="00824471"/>
    <w:rsid w:val="00824491"/>
    <w:rsid w:val="00830E9A"/>
    <w:rsid w:val="008319F2"/>
    <w:rsid w:val="008336A2"/>
    <w:rsid w:val="00833F09"/>
    <w:rsid w:val="00834594"/>
    <w:rsid w:val="00836089"/>
    <w:rsid w:val="00836150"/>
    <w:rsid w:val="00836248"/>
    <w:rsid w:val="0084169F"/>
    <w:rsid w:val="00842908"/>
    <w:rsid w:val="00842FEC"/>
    <w:rsid w:val="0084479D"/>
    <w:rsid w:val="00845CAC"/>
    <w:rsid w:val="00846908"/>
    <w:rsid w:val="00846AE0"/>
    <w:rsid w:val="0084701E"/>
    <w:rsid w:val="00852DE6"/>
    <w:rsid w:val="0085300F"/>
    <w:rsid w:val="00854640"/>
    <w:rsid w:val="008547E2"/>
    <w:rsid w:val="00856313"/>
    <w:rsid w:val="00857150"/>
    <w:rsid w:val="008619B1"/>
    <w:rsid w:val="00861CED"/>
    <w:rsid w:val="00862D68"/>
    <w:rsid w:val="00863C06"/>
    <w:rsid w:val="0086434D"/>
    <w:rsid w:val="008676BE"/>
    <w:rsid w:val="00870FE4"/>
    <w:rsid w:val="00872E67"/>
    <w:rsid w:val="008735C7"/>
    <w:rsid w:val="00874903"/>
    <w:rsid w:val="00875F18"/>
    <w:rsid w:val="0087633A"/>
    <w:rsid w:val="0088037C"/>
    <w:rsid w:val="0088120A"/>
    <w:rsid w:val="0088168E"/>
    <w:rsid w:val="00881ABE"/>
    <w:rsid w:val="0088340A"/>
    <w:rsid w:val="008839A2"/>
    <w:rsid w:val="00883F6C"/>
    <w:rsid w:val="00885EC5"/>
    <w:rsid w:val="00886214"/>
    <w:rsid w:val="00886639"/>
    <w:rsid w:val="0088679F"/>
    <w:rsid w:val="008879D2"/>
    <w:rsid w:val="008901F2"/>
    <w:rsid w:val="00890798"/>
    <w:rsid w:val="008914A1"/>
    <w:rsid w:val="00892D87"/>
    <w:rsid w:val="00893F70"/>
    <w:rsid w:val="008950FE"/>
    <w:rsid w:val="008954B6"/>
    <w:rsid w:val="008954FE"/>
    <w:rsid w:val="0089575C"/>
    <w:rsid w:val="00895BBA"/>
    <w:rsid w:val="008969CD"/>
    <w:rsid w:val="00896ECA"/>
    <w:rsid w:val="00897D82"/>
    <w:rsid w:val="008A134D"/>
    <w:rsid w:val="008A2158"/>
    <w:rsid w:val="008A3609"/>
    <w:rsid w:val="008A3903"/>
    <w:rsid w:val="008A3A61"/>
    <w:rsid w:val="008A4454"/>
    <w:rsid w:val="008A4D2D"/>
    <w:rsid w:val="008A5CD8"/>
    <w:rsid w:val="008A62F6"/>
    <w:rsid w:val="008A6379"/>
    <w:rsid w:val="008A6F06"/>
    <w:rsid w:val="008A7A99"/>
    <w:rsid w:val="008B0710"/>
    <w:rsid w:val="008B079D"/>
    <w:rsid w:val="008B0D33"/>
    <w:rsid w:val="008B12C7"/>
    <w:rsid w:val="008B1EA7"/>
    <w:rsid w:val="008B2A2D"/>
    <w:rsid w:val="008B3377"/>
    <w:rsid w:val="008B3646"/>
    <w:rsid w:val="008B4806"/>
    <w:rsid w:val="008B4F07"/>
    <w:rsid w:val="008B5856"/>
    <w:rsid w:val="008B793C"/>
    <w:rsid w:val="008C00E4"/>
    <w:rsid w:val="008C2544"/>
    <w:rsid w:val="008C2E58"/>
    <w:rsid w:val="008C3978"/>
    <w:rsid w:val="008C39D8"/>
    <w:rsid w:val="008C3F49"/>
    <w:rsid w:val="008C40BA"/>
    <w:rsid w:val="008C5173"/>
    <w:rsid w:val="008C5797"/>
    <w:rsid w:val="008C646B"/>
    <w:rsid w:val="008D0A32"/>
    <w:rsid w:val="008D21D9"/>
    <w:rsid w:val="008D3120"/>
    <w:rsid w:val="008D452A"/>
    <w:rsid w:val="008D4C88"/>
    <w:rsid w:val="008D553A"/>
    <w:rsid w:val="008D71C9"/>
    <w:rsid w:val="008D79B5"/>
    <w:rsid w:val="008E117D"/>
    <w:rsid w:val="008E274E"/>
    <w:rsid w:val="008E27C2"/>
    <w:rsid w:val="008E31B9"/>
    <w:rsid w:val="008E34AC"/>
    <w:rsid w:val="008E3CA3"/>
    <w:rsid w:val="008E4091"/>
    <w:rsid w:val="008E4FA0"/>
    <w:rsid w:val="008E6496"/>
    <w:rsid w:val="008E7757"/>
    <w:rsid w:val="008F021C"/>
    <w:rsid w:val="008F0B3D"/>
    <w:rsid w:val="008F1ED2"/>
    <w:rsid w:val="008F2FF0"/>
    <w:rsid w:val="008F3758"/>
    <w:rsid w:val="008F3F5F"/>
    <w:rsid w:val="008F4EF4"/>
    <w:rsid w:val="008F66A1"/>
    <w:rsid w:val="008F72A1"/>
    <w:rsid w:val="008F73E0"/>
    <w:rsid w:val="009001C1"/>
    <w:rsid w:val="00902B04"/>
    <w:rsid w:val="0090351E"/>
    <w:rsid w:val="0090452A"/>
    <w:rsid w:val="00904EBD"/>
    <w:rsid w:val="00905D8F"/>
    <w:rsid w:val="00907748"/>
    <w:rsid w:val="009114A9"/>
    <w:rsid w:val="00912802"/>
    <w:rsid w:val="0091382B"/>
    <w:rsid w:val="0091388A"/>
    <w:rsid w:val="009143F9"/>
    <w:rsid w:val="00914462"/>
    <w:rsid w:val="009171EE"/>
    <w:rsid w:val="009174F0"/>
    <w:rsid w:val="00920496"/>
    <w:rsid w:val="0092095E"/>
    <w:rsid w:val="00921263"/>
    <w:rsid w:val="0092178C"/>
    <w:rsid w:val="0092230C"/>
    <w:rsid w:val="009236EB"/>
    <w:rsid w:val="00925351"/>
    <w:rsid w:val="0093085A"/>
    <w:rsid w:val="00931576"/>
    <w:rsid w:val="00932366"/>
    <w:rsid w:val="00934768"/>
    <w:rsid w:val="009348D1"/>
    <w:rsid w:val="00935338"/>
    <w:rsid w:val="0093620A"/>
    <w:rsid w:val="00936F3C"/>
    <w:rsid w:val="0094151F"/>
    <w:rsid w:val="00942288"/>
    <w:rsid w:val="0094303F"/>
    <w:rsid w:val="009444A8"/>
    <w:rsid w:val="009458E6"/>
    <w:rsid w:val="00946471"/>
    <w:rsid w:val="00946D61"/>
    <w:rsid w:val="00946E9A"/>
    <w:rsid w:val="00947135"/>
    <w:rsid w:val="009475EF"/>
    <w:rsid w:val="00947671"/>
    <w:rsid w:val="009500BF"/>
    <w:rsid w:val="009501A2"/>
    <w:rsid w:val="0095069E"/>
    <w:rsid w:val="0095088F"/>
    <w:rsid w:val="00950EFB"/>
    <w:rsid w:val="009510AE"/>
    <w:rsid w:val="0095253F"/>
    <w:rsid w:val="009533EF"/>
    <w:rsid w:val="00960082"/>
    <w:rsid w:val="0096103D"/>
    <w:rsid w:val="00962588"/>
    <w:rsid w:val="00962F90"/>
    <w:rsid w:val="00963709"/>
    <w:rsid w:val="00964B09"/>
    <w:rsid w:val="009655BA"/>
    <w:rsid w:val="00965F97"/>
    <w:rsid w:val="00966EF8"/>
    <w:rsid w:val="0096737D"/>
    <w:rsid w:val="00967C3D"/>
    <w:rsid w:val="0097421D"/>
    <w:rsid w:val="00976871"/>
    <w:rsid w:val="00976E42"/>
    <w:rsid w:val="0097715A"/>
    <w:rsid w:val="00977B15"/>
    <w:rsid w:val="00980958"/>
    <w:rsid w:val="009828A8"/>
    <w:rsid w:val="009828C9"/>
    <w:rsid w:val="0098431F"/>
    <w:rsid w:val="00984331"/>
    <w:rsid w:val="00986C39"/>
    <w:rsid w:val="009901E5"/>
    <w:rsid w:val="00990A37"/>
    <w:rsid w:val="00991C46"/>
    <w:rsid w:val="00991F51"/>
    <w:rsid w:val="009921D8"/>
    <w:rsid w:val="00993052"/>
    <w:rsid w:val="00994DF9"/>
    <w:rsid w:val="00995032"/>
    <w:rsid w:val="00997B52"/>
    <w:rsid w:val="009A1083"/>
    <w:rsid w:val="009A1832"/>
    <w:rsid w:val="009A2A2F"/>
    <w:rsid w:val="009A2CD9"/>
    <w:rsid w:val="009A2E34"/>
    <w:rsid w:val="009A4076"/>
    <w:rsid w:val="009A51CA"/>
    <w:rsid w:val="009A595B"/>
    <w:rsid w:val="009A70EB"/>
    <w:rsid w:val="009B076E"/>
    <w:rsid w:val="009B1FF4"/>
    <w:rsid w:val="009B2625"/>
    <w:rsid w:val="009B27DD"/>
    <w:rsid w:val="009B41E2"/>
    <w:rsid w:val="009B6170"/>
    <w:rsid w:val="009B6884"/>
    <w:rsid w:val="009B6B62"/>
    <w:rsid w:val="009B7203"/>
    <w:rsid w:val="009B74AB"/>
    <w:rsid w:val="009B7BB7"/>
    <w:rsid w:val="009C1C8B"/>
    <w:rsid w:val="009C3DFC"/>
    <w:rsid w:val="009C4433"/>
    <w:rsid w:val="009C4B81"/>
    <w:rsid w:val="009C5780"/>
    <w:rsid w:val="009C67A1"/>
    <w:rsid w:val="009C7319"/>
    <w:rsid w:val="009C7388"/>
    <w:rsid w:val="009D0C20"/>
    <w:rsid w:val="009D0FE4"/>
    <w:rsid w:val="009D1285"/>
    <w:rsid w:val="009D141D"/>
    <w:rsid w:val="009D29CA"/>
    <w:rsid w:val="009D3054"/>
    <w:rsid w:val="009D31FF"/>
    <w:rsid w:val="009D4E1F"/>
    <w:rsid w:val="009D6349"/>
    <w:rsid w:val="009E132E"/>
    <w:rsid w:val="009E15DE"/>
    <w:rsid w:val="009E3A82"/>
    <w:rsid w:val="009E4085"/>
    <w:rsid w:val="009E43C8"/>
    <w:rsid w:val="009E5E07"/>
    <w:rsid w:val="009E61C8"/>
    <w:rsid w:val="009E6254"/>
    <w:rsid w:val="009E675C"/>
    <w:rsid w:val="009E6915"/>
    <w:rsid w:val="009E6AC6"/>
    <w:rsid w:val="009F0344"/>
    <w:rsid w:val="009F0E85"/>
    <w:rsid w:val="009F103D"/>
    <w:rsid w:val="009F1A11"/>
    <w:rsid w:val="009F28DD"/>
    <w:rsid w:val="009F2AC8"/>
    <w:rsid w:val="009F3671"/>
    <w:rsid w:val="009F42A7"/>
    <w:rsid w:val="009F49DD"/>
    <w:rsid w:val="009F4D8D"/>
    <w:rsid w:val="009F4DBB"/>
    <w:rsid w:val="009F6102"/>
    <w:rsid w:val="00A00D57"/>
    <w:rsid w:val="00A016F9"/>
    <w:rsid w:val="00A02946"/>
    <w:rsid w:val="00A02A80"/>
    <w:rsid w:val="00A030A6"/>
    <w:rsid w:val="00A03824"/>
    <w:rsid w:val="00A05EA3"/>
    <w:rsid w:val="00A06750"/>
    <w:rsid w:val="00A07623"/>
    <w:rsid w:val="00A1027B"/>
    <w:rsid w:val="00A104B7"/>
    <w:rsid w:val="00A11106"/>
    <w:rsid w:val="00A121F5"/>
    <w:rsid w:val="00A13C8D"/>
    <w:rsid w:val="00A13D00"/>
    <w:rsid w:val="00A14EFD"/>
    <w:rsid w:val="00A17170"/>
    <w:rsid w:val="00A214A2"/>
    <w:rsid w:val="00A21739"/>
    <w:rsid w:val="00A2450D"/>
    <w:rsid w:val="00A27FC4"/>
    <w:rsid w:val="00A31313"/>
    <w:rsid w:val="00A31B91"/>
    <w:rsid w:val="00A3294D"/>
    <w:rsid w:val="00A33882"/>
    <w:rsid w:val="00A340EC"/>
    <w:rsid w:val="00A36B00"/>
    <w:rsid w:val="00A36BA3"/>
    <w:rsid w:val="00A373A9"/>
    <w:rsid w:val="00A40A09"/>
    <w:rsid w:val="00A417C2"/>
    <w:rsid w:val="00A41D2B"/>
    <w:rsid w:val="00A42639"/>
    <w:rsid w:val="00A4287E"/>
    <w:rsid w:val="00A45351"/>
    <w:rsid w:val="00A463FB"/>
    <w:rsid w:val="00A46B14"/>
    <w:rsid w:val="00A50A63"/>
    <w:rsid w:val="00A529A9"/>
    <w:rsid w:val="00A52D95"/>
    <w:rsid w:val="00A53213"/>
    <w:rsid w:val="00A54B6D"/>
    <w:rsid w:val="00A5680F"/>
    <w:rsid w:val="00A56C7C"/>
    <w:rsid w:val="00A575A2"/>
    <w:rsid w:val="00A57627"/>
    <w:rsid w:val="00A60233"/>
    <w:rsid w:val="00A60793"/>
    <w:rsid w:val="00A60803"/>
    <w:rsid w:val="00A6227D"/>
    <w:rsid w:val="00A63494"/>
    <w:rsid w:val="00A636FE"/>
    <w:rsid w:val="00A6376E"/>
    <w:rsid w:val="00A63ACF"/>
    <w:rsid w:val="00A64D56"/>
    <w:rsid w:val="00A665C9"/>
    <w:rsid w:val="00A66639"/>
    <w:rsid w:val="00A66F6B"/>
    <w:rsid w:val="00A6745E"/>
    <w:rsid w:val="00A67944"/>
    <w:rsid w:val="00A67F62"/>
    <w:rsid w:val="00A703F1"/>
    <w:rsid w:val="00A70DA3"/>
    <w:rsid w:val="00A7131E"/>
    <w:rsid w:val="00A719E0"/>
    <w:rsid w:val="00A71CA5"/>
    <w:rsid w:val="00A72AF9"/>
    <w:rsid w:val="00A77B35"/>
    <w:rsid w:val="00A80390"/>
    <w:rsid w:val="00A8066A"/>
    <w:rsid w:val="00A81125"/>
    <w:rsid w:val="00A81B5B"/>
    <w:rsid w:val="00A83A5A"/>
    <w:rsid w:val="00A83A9E"/>
    <w:rsid w:val="00A83B32"/>
    <w:rsid w:val="00A8481C"/>
    <w:rsid w:val="00A84C23"/>
    <w:rsid w:val="00A856E5"/>
    <w:rsid w:val="00A8610D"/>
    <w:rsid w:val="00A8691A"/>
    <w:rsid w:val="00A91C8B"/>
    <w:rsid w:val="00A92D43"/>
    <w:rsid w:val="00A94C89"/>
    <w:rsid w:val="00A952F0"/>
    <w:rsid w:val="00A956A9"/>
    <w:rsid w:val="00A9727A"/>
    <w:rsid w:val="00AA02A5"/>
    <w:rsid w:val="00AA2065"/>
    <w:rsid w:val="00AA38DE"/>
    <w:rsid w:val="00AA424B"/>
    <w:rsid w:val="00AA4BE3"/>
    <w:rsid w:val="00AA4E23"/>
    <w:rsid w:val="00AA4FE0"/>
    <w:rsid w:val="00AA5E53"/>
    <w:rsid w:val="00AA6691"/>
    <w:rsid w:val="00AA6F1C"/>
    <w:rsid w:val="00AA7427"/>
    <w:rsid w:val="00AA7FFB"/>
    <w:rsid w:val="00AB02F3"/>
    <w:rsid w:val="00AB10F7"/>
    <w:rsid w:val="00AB17CC"/>
    <w:rsid w:val="00AB2FC8"/>
    <w:rsid w:val="00AB382E"/>
    <w:rsid w:val="00AB3BE8"/>
    <w:rsid w:val="00AB3F8A"/>
    <w:rsid w:val="00AB50EC"/>
    <w:rsid w:val="00AB6405"/>
    <w:rsid w:val="00AC0991"/>
    <w:rsid w:val="00AC1803"/>
    <w:rsid w:val="00AC3617"/>
    <w:rsid w:val="00AC7C97"/>
    <w:rsid w:val="00AD052F"/>
    <w:rsid w:val="00AD0FD9"/>
    <w:rsid w:val="00AD1491"/>
    <w:rsid w:val="00AD158A"/>
    <w:rsid w:val="00AD17EE"/>
    <w:rsid w:val="00AD1F15"/>
    <w:rsid w:val="00AD2025"/>
    <w:rsid w:val="00AD30AB"/>
    <w:rsid w:val="00AD3EB3"/>
    <w:rsid w:val="00AD4F83"/>
    <w:rsid w:val="00AD56C2"/>
    <w:rsid w:val="00AD5C5F"/>
    <w:rsid w:val="00AE04C4"/>
    <w:rsid w:val="00AE2299"/>
    <w:rsid w:val="00AE481D"/>
    <w:rsid w:val="00AE509A"/>
    <w:rsid w:val="00AE5DA2"/>
    <w:rsid w:val="00AF2064"/>
    <w:rsid w:val="00AF24E8"/>
    <w:rsid w:val="00AF32BC"/>
    <w:rsid w:val="00AF3699"/>
    <w:rsid w:val="00AF40C6"/>
    <w:rsid w:val="00AF4484"/>
    <w:rsid w:val="00AF4B76"/>
    <w:rsid w:val="00AF53E7"/>
    <w:rsid w:val="00AF5CBF"/>
    <w:rsid w:val="00AF6AE8"/>
    <w:rsid w:val="00AF7691"/>
    <w:rsid w:val="00B00267"/>
    <w:rsid w:val="00B012FF"/>
    <w:rsid w:val="00B03595"/>
    <w:rsid w:val="00B03779"/>
    <w:rsid w:val="00B040E4"/>
    <w:rsid w:val="00B05AA2"/>
    <w:rsid w:val="00B05FC2"/>
    <w:rsid w:val="00B06CF4"/>
    <w:rsid w:val="00B10F3E"/>
    <w:rsid w:val="00B11211"/>
    <w:rsid w:val="00B1362B"/>
    <w:rsid w:val="00B15460"/>
    <w:rsid w:val="00B15DCF"/>
    <w:rsid w:val="00B1674B"/>
    <w:rsid w:val="00B1744D"/>
    <w:rsid w:val="00B175EE"/>
    <w:rsid w:val="00B1766A"/>
    <w:rsid w:val="00B176E0"/>
    <w:rsid w:val="00B17D2F"/>
    <w:rsid w:val="00B20D69"/>
    <w:rsid w:val="00B20E93"/>
    <w:rsid w:val="00B21510"/>
    <w:rsid w:val="00B21BD2"/>
    <w:rsid w:val="00B22511"/>
    <w:rsid w:val="00B253C8"/>
    <w:rsid w:val="00B253E2"/>
    <w:rsid w:val="00B254EE"/>
    <w:rsid w:val="00B25963"/>
    <w:rsid w:val="00B261FE"/>
    <w:rsid w:val="00B265EC"/>
    <w:rsid w:val="00B27AB1"/>
    <w:rsid w:val="00B27E78"/>
    <w:rsid w:val="00B334AC"/>
    <w:rsid w:val="00B3380F"/>
    <w:rsid w:val="00B33EFF"/>
    <w:rsid w:val="00B34A8F"/>
    <w:rsid w:val="00B3539E"/>
    <w:rsid w:val="00B36138"/>
    <w:rsid w:val="00B373D8"/>
    <w:rsid w:val="00B37DC8"/>
    <w:rsid w:val="00B400C3"/>
    <w:rsid w:val="00B41A93"/>
    <w:rsid w:val="00B44869"/>
    <w:rsid w:val="00B45C50"/>
    <w:rsid w:val="00B47361"/>
    <w:rsid w:val="00B4756B"/>
    <w:rsid w:val="00B47F2C"/>
    <w:rsid w:val="00B50652"/>
    <w:rsid w:val="00B51F43"/>
    <w:rsid w:val="00B520D5"/>
    <w:rsid w:val="00B523E2"/>
    <w:rsid w:val="00B526B1"/>
    <w:rsid w:val="00B52AE6"/>
    <w:rsid w:val="00B52B59"/>
    <w:rsid w:val="00B53DEA"/>
    <w:rsid w:val="00B5447B"/>
    <w:rsid w:val="00B54C9C"/>
    <w:rsid w:val="00B55EC9"/>
    <w:rsid w:val="00B56414"/>
    <w:rsid w:val="00B5657F"/>
    <w:rsid w:val="00B607BD"/>
    <w:rsid w:val="00B612EC"/>
    <w:rsid w:val="00B615A2"/>
    <w:rsid w:val="00B615F3"/>
    <w:rsid w:val="00B61BC5"/>
    <w:rsid w:val="00B644FC"/>
    <w:rsid w:val="00B66332"/>
    <w:rsid w:val="00B66B56"/>
    <w:rsid w:val="00B67806"/>
    <w:rsid w:val="00B67D3F"/>
    <w:rsid w:val="00B713E2"/>
    <w:rsid w:val="00B723B7"/>
    <w:rsid w:val="00B725EB"/>
    <w:rsid w:val="00B7320C"/>
    <w:rsid w:val="00B737C9"/>
    <w:rsid w:val="00B73985"/>
    <w:rsid w:val="00B74662"/>
    <w:rsid w:val="00B74A28"/>
    <w:rsid w:val="00B75BA6"/>
    <w:rsid w:val="00B75EB7"/>
    <w:rsid w:val="00B761FC"/>
    <w:rsid w:val="00B765CB"/>
    <w:rsid w:val="00B7757B"/>
    <w:rsid w:val="00B7783F"/>
    <w:rsid w:val="00B8045B"/>
    <w:rsid w:val="00B80C29"/>
    <w:rsid w:val="00B81081"/>
    <w:rsid w:val="00B826AB"/>
    <w:rsid w:val="00B82F94"/>
    <w:rsid w:val="00B834EF"/>
    <w:rsid w:val="00B83541"/>
    <w:rsid w:val="00B84A90"/>
    <w:rsid w:val="00B84FCC"/>
    <w:rsid w:val="00B85A17"/>
    <w:rsid w:val="00B863AB"/>
    <w:rsid w:val="00B86ADE"/>
    <w:rsid w:val="00B874D2"/>
    <w:rsid w:val="00B878E9"/>
    <w:rsid w:val="00B9066E"/>
    <w:rsid w:val="00B90761"/>
    <w:rsid w:val="00B9213E"/>
    <w:rsid w:val="00B9348E"/>
    <w:rsid w:val="00B9478E"/>
    <w:rsid w:val="00B957B9"/>
    <w:rsid w:val="00B95B79"/>
    <w:rsid w:val="00B96993"/>
    <w:rsid w:val="00B971F7"/>
    <w:rsid w:val="00B9731A"/>
    <w:rsid w:val="00B97671"/>
    <w:rsid w:val="00B97B95"/>
    <w:rsid w:val="00BA00F7"/>
    <w:rsid w:val="00BA0D02"/>
    <w:rsid w:val="00BA0F91"/>
    <w:rsid w:val="00BA0FA5"/>
    <w:rsid w:val="00BA10D9"/>
    <w:rsid w:val="00BA1BA3"/>
    <w:rsid w:val="00BA2A04"/>
    <w:rsid w:val="00BA36EF"/>
    <w:rsid w:val="00BA60E5"/>
    <w:rsid w:val="00BA6E6B"/>
    <w:rsid w:val="00BA7002"/>
    <w:rsid w:val="00BB08E2"/>
    <w:rsid w:val="00BB1AE7"/>
    <w:rsid w:val="00BB34AC"/>
    <w:rsid w:val="00BB35F1"/>
    <w:rsid w:val="00BB36D2"/>
    <w:rsid w:val="00BB43D7"/>
    <w:rsid w:val="00BB518F"/>
    <w:rsid w:val="00BB65B9"/>
    <w:rsid w:val="00BB6613"/>
    <w:rsid w:val="00BB79A4"/>
    <w:rsid w:val="00BC0960"/>
    <w:rsid w:val="00BC0D86"/>
    <w:rsid w:val="00BC1E70"/>
    <w:rsid w:val="00BC3067"/>
    <w:rsid w:val="00BC363D"/>
    <w:rsid w:val="00BC3DE3"/>
    <w:rsid w:val="00BC5FFE"/>
    <w:rsid w:val="00BC6050"/>
    <w:rsid w:val="00BC611B"/>
    <w:rsid w:val="00BC65A4"/>
    <w:rsid w:val="00BC7BB1"/>
    <w:rsid w:val="00BC7EE3"/>
    <w:rsid w:val="00BD0D0F"/>
    <w:rsid w:val="00BD1C99"/>
    <w:rsid w:val="00BD20CC"/>
    <w:rsid w:val="00BD2F34"/>
    <w:rsid w:val="00BD4B21"/>
    <w:rsid w:val="00BD6FF1"/>
    <w:rsid w:val="00BD71F8"/>
    <w:rsid w:val="00BD7A6B"/>
    <w:rsid w:val="00BD7C22"/>
    <w:rsid w:val="00BE0250"/>
    <w:rsid w:val="00BE3706"/>
    <w:rsid w:val="00BE4754"/>
    <w:rsid w:val="00BE50ED"/>
    <w:rsid w:val="00BE582E"/>
    <w:rsid w:val="00BE62A9"/>
    <w:rsid w:val="00BE6CAC"/>
    <w:rsid w:val="00BE7108"/>
    <w:rsid w:val="00BF045A"/>
    <w:rsid w:val="00BF3A26"/>
    <w:rsid w:val="00BF49D5"/>
    <w:rsid w:val="00C0191B"/>
    <w:rsid w:val="00C023B5"/>
    <w:rsid w:val="00C029ED"/>
    <w:rsid w:val="00C02A2A"/>
    <w:rsid w:val="00C035C0"/>
    <w:rsid w:val="00C03C7A"/>
    <w:rsid w:val="00C04422"/>
    <w:rsid w:val="00C045AD"/>
    <w:rsid w:val="00C05211"/>
    <w:rsid w:val="00C05DD5"/>
    <w:rsid w:val="00C067EC"/>
    <w:rsid w:val="00C06DC9"/>
    <w:rsid w:val="00C12138"/>
    <w:rsid w:val="00C124E7"/>
    <w:rsid w:val="00C13012"/>
    <w:rsid w:val="00C13AD2"/>
    <w:rsid w:val="00C13CD8"/>
    <w:rsid w:val="00C15D52"/>
    <w:rsid w:val="00C17499"/>
    <w:rsid w:val="00C175CE"/>
    <w:rsid w:val="00C17825"/>
    <w:rsid w:val="00C2044A"/>
    <w:rsid w:val="00C218D1"/>
    <w:rsid w:val="00C237F0"/>
    <w:rsid w:val="00C23834"/>
    <w:rsid w:val="00C25A25"/>
    <w:rsid w:val="00C264CA"/>
    <w:rsid w:val="00C26A7A"/>
    <w:rsid w:val="00C26C77"/>
    <w:rsid w:val="00C27448"/>
    <w:rsid w:val="00C300A9"/>
    <w:rsid w:val="00C30364"/>
    <w:rsid w:val="00C31C8F"/>
    <w:rsid w:val="00C357B4"/>
    <w:rsid w:val="00C35AFB"/>
    <w:rsid w:val="00C36661"/>
    <w:rsid w:val="00C36A22"/>
    <w:rsid w:val="00C3717E"/>
    <w:rsid w:val="00C4067C"/>
    <w:rsid w:val="00C4172B"/>
    <w:rsid w:val="00C4175C"/>
    <w:rsid w:val="00C41A9E"/>
    <w:rsid w:val="00C41D2A"/>
    <w:rsid w:val="00C43081"/>
    <w:rsid w:val="00C4496D"/>
    <w:rsid w:val="00C4575C"/>
    <w:rsid w:val="00C45D35"/>
    <w:rsid w:val="00C4604A"/>
    <w:rsid w:val="00C47A29"/>
    <w:rsid w:val="00C47B5A"/>
    <w:rsid w:val="00C502B9"/>
    <w:rsid w:val="00C52D62"/>
    <w:rsid w:val="00C53E5E"/>
    <w:rsid w:val="00C541D9"/>
    <w:rsid w:val="00C54735"/>
    <w:rsid w:val="00C5520A"/>
    <w:rsid w:val="00C5556D"/>
    <w:rsid w:val="00C55DE8"/>
    <w:rsid w:val="00C56426"/>
    <w:rsid w:val="00C56B03"/>
    <w:rsid w:val="00C5700F"/>
    <w:rsid w:val="00C600CE"/>
    <w:rsid w:val="00C61289"/>
    <w:rsid w:val="00C61B44"/>
    <w:rsid w:val="00C63DBE"/>
    <w:rsid w:val="00C643F6"/>
    <w:rsid w:val="00C657E4"/>
    <w:rsid w:val="00C65C15"/>
    <w:rsid w:val="00C661F8"/>
    <w:rsid w:val="00C67E04"/>
    <w:rsid w:val="00C705A6"/>
    <w:rsid w:val="00C708FC"/>
    <w:rsid w:val="00C70D07"/>
    <w:rsid w:val="00C722DA"/>
    <w:rsid w:val="00C727EC"/>
    <w:rsid w:val="00C73219"/>
    <w:rsid w:val="00C732B1"/>
    <w:rsid w:val="00C75498"/>
    <w:rsid w:val="00C75FDE"/>
    <w:rsid w:val="00C76607"/>
    <w:rsid w:val="00C77634"/>
    <w:rsid w:val="00C776EE"/>
    <w:rsid w:val="00C81579"/>
    <w:rsid w:val="00C82948"/>
    <w:rsid w:val="00C83718"/>
    <w:rsid w:val="00C845B0"/>
    <w:rsid w:val="00C85211"/>
    <w:rsid w:val="00C85BF4"/>
    <w:rsid w:val="00C8728F"/>
    <w:rsid w:val="00C87FB8"/>
    <w:rsid w:val="00C9081A"/>
    <w:rsid w:val="00C90D06"/>
    <w:rsid w:val="00C90E0F"/>
    <w:rsid w:val="00C90F08"/>
    <w:rsid w:val="00C92774"/>
    <w:rsid w:val="00C92A9A"/>
    <w:rsid w:val="00C93EE9"/>
    <w:rsid w:val="00C95B26"/>
    <w:rsid w:val="00CA0728"/>
    <w:rsid w:val="00CA1B42"/>
    <w:rsid w:val="00CA1D66"/>
    <w:rsid w:val="00CA24D2"/>
    <w:rsid w:val="00CA45E4"/>
    <w:rsid w:val="00CA5162"/>
    <w:rsid w:val="00CA5801"/>
    <w:rsid w:val="00CA6D19"/>
    <w:rsid w:val="00CB0BF4"/>
    <w:rsid w:val="00CB1232"/>
    <w:rsid w:val="00CB13BC"/>
    <w:rsid w:val="00CB1D22"/>
    <w:rsid w:val="00CB1EB8"/>
    <w:rsid w:val="00CB5708"/>
    <w:rsid w:val="00CB5FB3"/>
    <w:rsid w:val="00CB6302"/>
    <w:rsid w:val="00CB641C"/>
    <w:rsid w:val="00CB6E77"/>
    <w:rsid w:val="00CB7D3D"/>
    <w:rsid w:val="00CC03A5"/>
    <w:rsid w:val="00CC1BB3"/>
    <w:rsid w:val="00CC1F36"/>
    <w:rsid w:val="00CC225C"/>
    <w:rsid w:val="00CC27F8"/>
    <w:rsid w:val="00CC3FF9"/>
    <w:rsid w:val="00CC6D85"/>
    <w:rsid w:val="00CC723C"/>
    <w:rsid w:val="00CD2071"/>
    <w:rsid w:val="00CD24A0"/>
    <w:rsid w:val="00CD29E6"/>
    <w:rsid w:val="00CD35FE"/>
    <w:rsid w:val="00CD36A3"/>
    <w:rsid w:val="00CD3821"/>
    <w:rsid w:val="00CD5F90"/>
    <w:rsid w:val="00CD6230"/>
    <w:rsid w:val="00CD7312"/>
    <w:rsid w:val="00CE0309"/>
    <w:rsid w:val="00CE14D0"/>
    <w:rsid w:val="00CE18C9"/>
    <w:rsid w:val="00CE18FE"/>
    <w:rsid w:val="00CE2CA8"/>
    <w:rsid w:val="00CE6EFA"/>
    <w:rsid w:val="00CE7547"/>
    <w:rsid w:val="00CE7D94"/>
    <w:rsid w:val="00CF3CC3"/>
    <w:rsid w:val="00CF53D6"/>
    <w:rsid w:val="00CF5740"/>
    <w:rsid w:val="00CF6359"/>
    <w:rsid w:val="00CF7BEF"/>
    <w:rsid w:val="00D0067B"/>
    <w:rsid w:val="00D0109C"/>
    <w:rsid w:val="00D05089"/>
    <w:rsid w:val="00D078E2"/>
    <w:rsid w:val="00D10207"/>
    <w:rsid w:val="00D12F6C"/>
    <w:rsid w:val="00D133B6"/>
    <w:rsid w:val="00D134F4"/>
    <w:rsid w:val="00D15DE5"/>
    <w:rsid w:val="00D16502"/>
    <w:rsid w:val="00D206B2"/>
    <w:rsid w:val="00D21515"/>
    <w:rsid w:val="00D21685"/>
    <w:rsid w:val="00D220FF"/>
    <w:rsid w:val="00D23749"/>
    <w:rsid w:val="00D23C8D"/>
    <w:rsid w:val="00D24E93"/>
    <w:rsid w:val="00D25127"/>
    <w:rsid w:val="00D26816"/>
    <w:rsid w:val="00D27180"/>
    <w:rsid w:val="00D27884"/>
    <w:rsid w:val="00D347C4"/>
    <w:rsid w:val="00D35017"/>
    <w:rsid w:val="00D36C32"/>
    <w:rsid w:val="00D37CE4"/>
    <w:rsid w:val="00D4141F"/>
    <w:rsid w:val="00D41820"/>
    <w:rsid w:val="00D42529"/>
    <w:rsid w:val="00D43A38"/>
    <w:rsid w:val="00D44190"/>
    <w:rsid w:val="00D44FDD"/>
    <w:rsid w:val="00D467E3"/>
    <w:rsid w:val="00D46FEE"/>
    <w:rsid w:val="00D47591"/>
    <w:rsid w:val="00D504FB"/>
    <w:rsid w:val="00D50CCE"/>
    <w:rsid w:val="00D513E3"/>
    <w:rsid w:val="00D522A2"/>
    <w:rsid w:val="00D538D5"/>
    <w:rsid w:val="00D54450"/>
    <w:rsid w:val="00D55A3E"/>
    <w:rsid w:val="00D55B71"/>
    <w:rsid w:val="00D56D33"/>
    <w:rsid w:val="00D570FA"/>
    <w:rsid w:val="00D578E6"/>
    <w:rsid w:val="00D57C7A"/>
    <w:rsid w:val="00D6011A"/>
    <w:rsid w:val="00D620D1"/>
    <w:rsid w:val="00D62689"/>
    <w:rsid w:val="00D6363A"/>
    <w:rsid w:val="00D65DE9"/>
    <w:rsid w:val="00D65E10"/>
    <w:rsid w:val="00D66442"/>
    <w:rsid w:val="00D66B06"/>
    <w:rsid w:val="00D67AFE"/>
    <w:rsid w:val="00D70735"/>
    <w:rsid w:val="00D721E7"/>
    <w:rsid w:val="00D739BB"/>
    <w:rsid w:val="00D73A72"/>
    <w:rsid w:val="00D745F5"/>
    <w:rsid w:val="00D751A1"/>
    <w:rsid w:val="00D7610D"/>
    <w:rsid w:val="00D77BC8"/>
    <w:rsid w:val="00D80885"/>
    <w:rsid w:val="00D813CA"/>
    <w:rsid w:val="00D815B1"/>
    <w:rsid w:val="00D81987"/>
    <w:rsid w:val="00D81A69"/>
    <w:rsid w:val="00D81DAC"/>
    <w:rsid w:val="00D82629"/>
    <w:rsid w:val="00D830C7"/>
    <w:rsid w:val="00D9013C"/>
    <w:rsid w:val="00D912E0"/>
    <w:rsid w:val="00D91C05"/>
    <w:rsid w:val="00D946FA"/>
    <w:rsid w:val="00D959F0"/>
    <w:rsid w:val="00D95AF8"/>
    <w:rsid w:val="00D95DA7"/>
    <w:rsid w:val="00D97BE7"/>
    <w:rsid w:val="00DA045B"/>
    <w:rsid w:val="00DA1157"/>
    <w:rsid w:val="00DA1E9D"/>
    <w:rsid w:val="00DA4373"/>
    <w:rsid w:val="00DA4FB4"/>
    <w:rsid w:val="00DA555F"/>
    <w:rsid w:val="00DA618E"/>
    <w:rsid w:val="00DA673A"/>
    <w:rsid w:val="00DA6EB5"/>
    <w:rsid w:val="00DB06F5"/>
    <w:rsid w:val="00DB0B48"/>
    <w:rsid w:val="00DB227A"/>
    <w:rsid w:val="00DB4235"/>
    <w:rsid w:val="00DB5281"/>
    <w:rsid w:val="00DB53B7"/>
    <w:rsid w:val="00DB5567"/>
    <w:rsid w:val="00DB6F5A"/>
    <w:rsid w:val="00DB770C"/>
    <w:rsid w:val="00DC085D"/>
    <w:rsid w:val="00DC0E3A"/>
    <w:rsid w:val="00DC12C9"/>
    <w:rsid w:val="00DC1769"/>
    <w:rsid w:val="00DC1934"/>
    <w:rsid w:val="00DC1BF7"/>
    <w:rsid w:val="00DC1C7C"/>
    <w:rsid w:val="00DC2718"/>
    <w:rsid w:val="00DC2AAD"/>
    <w:rsid w:val="00DC3052"/>
    <w:rsid w:val="00DC334C"/>
    <w:rsid w:val="00DC35C6"/>
    <w:rsid w:val="00DC45A8"/>
    <w:rsid w:val="00DC5123"/>
    <w:rsid w:val="00DC6078"/>
    <w:rsid w:val="00DC6444"/>
    <w:rsid w:val="00DC7E98"/>
    <w:rsid w:val="00DD12F5"/>
    <w:rsid w:val="00DD1784"/>
    <w:rsid w:val="00DD2A88"/>
    <w:rsid w:val="00DD4265"/>
    <w:rsid w:val="00DD4C47"/>
    <w:rsid w:val="00DD5D23"/>
    <w:rsid w:val="00DD6BAC"/>
    <w:rsid w:val="00DD6F2E"/>
    <w:rsid w:val="00DE1707"/>
    <w:rsid w:val="00DE1CC1"/>
    <w:rsid w:val="00DE283A"/>
    <w:rsid w:val="00DE2DC7"/>
    <w:rsid w:val="00DE2E89"/>
    <w:rsid w:val="00DE2FF9"/>
    <w:rsid w:val="00DE4FCB"/>
    <w:rsid w:val="00DE52E6"/>
    <w:rsid w:val="00DE5CB4"/>
    <w:rsid w:val="00DE6222"/>
    <w:rsid w:val="00DE6435"/>
    <w:rsid w:val="00DE7018"/>
    <w:rsid w:val="00DF0428"/>
    <w:rsid w:val="00DF0AFF"/>
    <w:rsid w:val="00DF1CBB"/>
    <w:rsid w:val="00DF225D"/>
    <w:rsid w:val="00DF3402"/>
    <w:rsid w:val="00DF3F78"/>
    <w:rsid w:val="00DF428A"/>
    <w:rsid w:val="00DF68FD"/>
    <w:rsid w:val="00DF7077"/>
    <w:rsid w:val="00DF7B16"/>
    <w:rsid w:val="00E01A50"/>
    <w:rsid w:val="00E01FA0"/>
    <w:rsid w:val="00E01FB1"/>
    <w:rsid w:val="00E02295"/>
    <w:rsid w:val="00E029DA"/>
    <w:rsid w:val="00E02A1D"/>
    <w:rsid w:val="00E02E03"/>
    <w:rsid w:val="00E03590"/>
    <w:rsid w:val="00E03CFA"/>
    <w:rsid w:val="00E03FD4"/>
    <w:rsid w:val="00E04242"/>
    <w:rsid w:val="00E04B98"/>
    <w:rsid w:val="00E04DA8"/>
    <w:rsid w:val="00E05C87"/>
    <w:rsid w:val="00E05F6A"/>
    <w:rsid w:val="00E063DE"/>
    <w:rsid w:val="00E10367"/>
    <w:rsid w:val="00E10633"/>
    <w:rsid w:val="00E11A21"/>
    <w:rsid w:val="00E11C4C"/>
    <w:rsid w:val="00E120C3"/>
    <w:rsid w:val="00E12C9E"/>
    <w:rsid w:val="00E12CD1"/>
    <w:rsid w:val="00E1397C"/>
    <w:rsid w:val="00E139C0"/>
    <w:rsid w:val="00E14E03"/>
    <w:rsid w:val="00E16D0E"/>
    <w:rsid w:val="00E17C2A"/>
    <w:rsid w:val="00E17CAD"/>
    <w:rsid w:val="00E2039D"/>
    <w:rsid w:val="00E220A5"/>
    <w:rsid w:val="00E22294"/>
    <w:rsid w:val="00E2380E"/>
    <w:rsid w:val="00E23CCC"/>
    <w:rsid w:val="00E23D83"/>
    <w:rsid w:val="00E248CD"/>
    <w:rsid w:val="00E249FE"/>
    <w:rsid w:val="00E25913"/>
    <w:rsid w:val="00E266A3"/>
    <w:rsid w:val="00E27344"/>
    <w:rsid w:val="00E302BC"/>
    <w:rsid w:val="00E30500"/>
    <w:rsid w:val="00E30CC4"/>
    <w:rsid w:val="00E3173F"/>
    <w:rsid w:val="00E31BF9"/>
    <w:rsid w:val="00E32226"/>
    <w:rsid w:val="00E3316F"/>
    <w:rsid w:val="00E34E9C"/>
    <w:rsid w:val="00E359F9"/>
    <w:rsid w:val="00E37B58"/>
    <w:rsid w:val="00E422E1"/>
    <w:rsid w:val="00E447D8"/>
    <w:rsid w:val="00E44A12"/>
    <w:rsid w:val="00E44E30"/>
    <w:rsid w:val="00E468A3"/>
    <w:rsid w:val="00E46A1F"/>
    <w:rsid w:val="00E47803"/>
    <w:rsid w:val="00E50CB2"/>
    <w:rsid w:val="00E50F04"/>
    <w:rsid w:val="00E518BC"/>
    <w:rsid w:val="00E53D76"/>
    <w:rsid w:val="00E54900"/>
    <w:rsid w:val="00E54B2D"/>
    <w:rsid w:val="00E5521C"/>
    <w:rsid w:val="00E555A4"/>
    <w:rsid w:val="00E56448"/>
    <w:rsid w:val="00E56579"/>
    <w:rsid w:val="00E577EE"/>
    <w:rsid w:val="00E60092"/>
    <w:rsid w:val="00E60E18"/>
    <w:rsid w:val="00E62006"/>
    <w:rsid w:val="00E62BAC"/>
    <w:rsid w:val="00E62EFF"/>
    <w:rsid w:val="00E64637"/>
    <w:rsid w:val="00E650B0"/>
    <w:rsid w:val="00E659EB"/>
    <w:rsid w:val="00E66223"/>
    <w:rsid w:val="00E708CB"/>
    <w:rsid w:val="00E70A33"/>
    <w:rsid w:val="00E70B5E"/>
    <w:rsid w:val="00E71C28"/>
    <w:rsid w:val="00E738A1"/>
    <w:rsid w:val="00E73D5E"/>
    <w:rsid w:val="00E74D09"/>
    <w:rsid w:val="00E77BB0"/>
    <w:rsid w:val="00E80599"/>
    <w:rsid w:val="00E809AE"/>
    <w:rsid w:val="00E810CC"/>
    <w:rsid w:val="00E83DFF"/>
    <w:rsid w:val="00E84699"/>
    <w:rsid w:val="00E85CB4"/>
    <w:rsid w:val="00E86372"/>
    <w:rsid w:val="00E86DDE"/>
    <w:rsid w:val="00E870D4"/>
    <w:rsid w:val="00E9025E"/>
    <w:rsid w:val="00E9044A"/>
    <w:rsid w:val="00E92C72"/>
    <w:rsid w:val="00E92DB3"/>
    <w:rsid w:val="00E939EC"/>
    <w:rsid w:val="00E93A26"/>
    <w:rsid w:val="00E94856"/>
    <w:rsid w:val="00E94978"/>
    <w:rsid w:val="00E949F6"/>
    <w:rsid w:val="00E94F83"/>
    <w:rsid w:val="00E95995"/>
    <w:rsid w:val="00E95C99"/>
    <w:rsid w:val="00E96204"/>
    <w:rsid w:val="00E9669E"/>
    <w:rsid w:val="00E96CDD"/>
    <w:rsid w:val="00E96DEE"/>
    <w:rsid w:val="00E97016"/>
    <w:rsid w:val="00E97D9E"/>
    <w:rsid w:val="00EA0330"/>
    <w:rsid w:val="00EA0A66"/>
    <w:rsid w:val="00EA0BC8"/>
    <w:rsid w:val="00EA18DA"/>
    <w:rsid w:val="00EA262B"/>
    <w:rsid w:val="00EA296D"/>
    <w:rsid w:val="00EA380E"/>
    <w:rsid w:val="00EA47C7"/>
    <w:rsid w:val="00EA4ACC"/>
    <w:rsid w:val="00EA5BDF"/>
    <w:rsid w:val="00EA718B"/>
    <w:rsid w:val="00EA7756"/>
    <w:rsid w:val="00EA7827"/>
    <w:rsid w:val="00EB036E"/>
    <w:rsid w:val="00EB0555"/>
    <w:rsid w:val="00EB061D"/>
    <w:rsid w:val="00EB09D0"/>
    <w:rsid w:val="00EB1223"/>
    <w:rsid w:val="00EB3645"/>
    <w:rsid w:val="00EB3DA4"/>
    <w:rsid w:val="00EB591D"/>
    <w:rsid w:val="00EB5BDD"/>
    <w:rsid w:val="00EB6F7C"/>
    <w:rsid w:val="00EB7F5D"/>
    <w:rsid w:val="00EC0FFB"/>
    <w:rsid w:val="00EC2089"/>
    <w:rsid w:val="00EC667A"/>
    <w:rsid w:val="00EC6E5E"/>
    <w:rsid w:val="00EC7468"/>
    <w:rsid w:val="00ED1EE1"/>
    <w:rsid w:val="00ED22F6"/>
    <w:rsid w:val="00ED2366"/>
    <w:rsid w:val="00ED358E"/>
    <w:rsid w:val="00ED3953"/>
    <w:rsid w:val="00ED545D"/>
    <w:rsid w:val="00ED54B0"/>
    <w:rsid w:val="00ED5802"/>
    <w:rsid w:val="00ED6053"/>
    <w:rsid w:val="00EE04C3"/>
    <w:rsid w:val="00EE19F2"/>
    <w:rsid w:val="00EE2A0C"/>
    <w:rsid w:val="00EE2C5A"/>
    <w:rsid w:val="00EE6FFA"/>
    <w:rsid w:val="00EE729B"/>
    <w:rsid w:val="00EE7F56"/>
    <w:rsid w:val="00EF1DCD"/>
    <w:rsid w:val="00EF1F87"/>
    <w:rsid w:val="00EF41DE"/>
    <w:rsid w:val="00EF483C"/>
    <w:rsid w:val="00EF5004"/>
    <w:rsid w:val="00EF58FD"/>
    <w:rsid w:val="00EF6B8A"/>
    <w:rsid w:val="00F00047"/>
    <w:rsid w:val="00F00789"/>
    <w:rsid w:val="00F012FD"/>
    <w:rsid w:val="00F0330A"/>
    <w:rsid w:val="00F060ED"/>
    <w:rsid w:val="00F06309"/>
    <w:rsid w:val="00F06CAE"/>
    <w:rsid w:val="00F06CB4"/>
    <w:rsid w:val="00F06D5C"/>
    <w:rsid w:val="00F07F24"/>
    <w:rsid w:val="00F10911"/>
    <w:rsid w:val="00F10AB1"/>
    <w:rsid w:val="00F11198"/>
    <w:rsid w:val="00F111CE"/>
    <w:rsid w:val="00F118D3"/>
    <w:rsid w:val="00F1192A"/>
    <w:rsid w:val="00F149E4"/>
    <w:rsid w:val="00F14D0D"/>
    <w:rsid w:val="00F15864"/>
    <w:rsid w:val="00F15F84"/>
    <w:rsid w:val="00F1605F"/>
    <w:rsid w:val="00F171D6"/>
    <w:rsid w:val="00F17937"/>
    <w:rsid w:val="00F17BAD"/>
    <w:rsid w:val="00F17FDD"/>
    <w:rsid w:val="00F20A9C"/>
    <w:rsid w:val="00F221B5"/>
    <w:rsid w:val="00F2302E"/>
    <w:rsid w:val="00F247ED"/>
    <w:rsid w:val="00F248A3"/>
    <w:rsid w:val="00F24ADB"/>
    <w:rsid w:val="00F25C5B"/>
    <w:rsid w:val="00F278A6"/>
    <w:rsid w:val="00F33371"/>
    <w:rsid w:val="00F33BAA"/>
    <w:rsid w:val="00F342DF"/>
    <w:rsid w:val="00F36FBE"/>
    <w:rsid w:val="00F40FA9"/>
    <w:rsid w:val="00F41CEA"/>
    <w:rsid w:val="00F428F4"/>
    <w:rsid w:val="00F42DD2"/>
    <w:rsid w:val="00F431B0"/>
    <w:rsid w:val="00F44CC0"/>
    <w:rsid w:val="00F45651"/>
    <w:rsid w:val="00F47D23"/>
    <w:rsid w:val="00F502B8"/>
    <w:rsid w:val="00F50D42"/>
    <w:rsid w:val="00F51227"/>
    <w:rsid w:val="00F51D5E"/>
    <w:rsid w:val="00F520A9"/>
    <w:rsid w:val="00F52A06"/>
    <w:rsid w:val="00F52B38"/>
    <w:rsid w:val="00F556DA"/>
    <w:rsid w:val="00F56E8F"/>
    <w:rsid w:val="00F62B98"/>
    <w:rsid w:val="00F650C5"/>
    <w:rsid w:val="00F6572C"/>
    <w:rsid w:val="00F6599E"/>
    <w:rsid w:val="00F704FB"/>
    <w:rsid w:val="00F7184D"/>
    <w:rsid w:val="00F72C55"/>
    <w:rsid w:val="00F72D70"/>
    <w:rsid w:val="00F72E0E"/>
    <w:rsid w:val="00F73C3C"/>
    <w:rsid w:val="00F740B2"/>
    <w:rsid w:val="00F75029"/>
    <w:rsid w:val="00F75284"/>
    <w:rsid w:val="00F77C36"/>
    <w:rsid w:val="00F811CD"/>
    <w:rsid w:val="00F81C9A"/>
    <w:rsid w:val="00F82B3B"/>
    <w:rsid w:val="00F82FF5"/>
    <w:rsid w:val="00F83225"/>
    <w:rsid w:val="00F83B6D"/>
    <w:rsid w:val="00F84F2D"/>
    <w:rsid w:val="00F86080"/>
    <w:rsid w:val="00F90A41"/>
    <w:rsid w:val="00F91FAA"/>
    <w:rsid w:val="00F9288E"/>
    <w:rsid w:val="00F93110"/>
    <w:rsid w:val="00F93423"/>
    <w:rsid w:val="00F94D60"/>
    <w:rsid w:val="00F95172"/>
    <w:rsid w:val="00F95BDE"/>
    <w:rsid w:val="00F96162"/>
    <w:rsid w:val="00F965DD"/>
    <w:rsid w:val="00F968E1"/>
    <w:rsid w:val="00F97CAD"/>
    <w:rsid w:val="00FA0760"/>
    <w:rsid w:val="00FA1338"/>
    <w:rsid w:val="00FA1E9A"/>
    <w:rsid w:val="00FA2043"/>
    <w:rsid w:val="00FA23EB"/>
    <w:rsid w:val="00FA2479"/>
    <w:rsid w:val="00FA2C5C"/>
    <w:rsid w:val="00FA3643"/>
    <w:rsid w:val="00FA4A80"/>
    <w:rsid w:val="00FA65F9"/>
    <w:rsid w:val="00FA7B41"/>
    <w:rsid w:val="00FB0E93"/>
    <w:rsid w:val="00FB2666"/>
    <w:rsid w:val="00FB45CB"/>
    <w:rsid w:val="00FB4DBF"/>
    <w:rsid w:val="00FC1960"/>
    <w:rsid w:val="00FC1DF8"/>
    <w:rsid w:val="00FC1E70"/>
    <w:rsid w:val="00FC2345"/>
    <w:rsid w:val="00FC4EAA"/>
    <w:rsid w:val="00FD1807"/>
    <w:rsid w:val="00FD1922"/>
    <w:rsid w:val="00FD1957"/>
    <w:rsid w:val="00FD5C7E"/>
    <w:rsid w:val="00FD61E3"/>
    <w:rsid w:val="00FD6EE4"/>
    <w:rsid w:val="00FD71AD"/>
    <w:rsid w:val="00FD7811"/>
    <w:rsid w:val="00FD7FED"/>
    <w:rsid w:val="00FE00F9"/>
    <w:rsid w:val="00FE1422"/>
    <w:rsid w:val="00FE1BA6"/>
    <w:rsid w:val="00FE2CA6"/>
    <w:rsid w:val="00FE2D4C"/>
    <w:rsid w:val="00FE3AFE"/>
    <w:rsid w:val="00FF0396"/>
    <w:rsid w:val="00FF27B2"/>
    <w:rsid w:val="00FF3464"/>
    <w:rsid w:val="00FF4882"/>
    <w:rsid w:val="00FF499C"/>
    <w:rsid w:val="00FF4BB3"/>
    <w:rsid w:val="00FF5793"/>
    <w:rsid w:val="00FF5991"/>
    <w:rsid w:val="00FF5FA8"/>
    <w:rsid w:val="00FF7D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F6CE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toc 1" w:uiPriority="39" w:qFormat="1"/>
    <w:lsdException w:name="toc 2" w:uiPriority="39" w:qFormat="1"/>
    <w:lsdException w:name="toc 3" w:uiPriority="39" w:qFormat="1"/>
    <w:lsdException w:name="footnote text" w:qFormat="1"/>
    <w:lsdException w:name="caption" w:qFormat="1"/>
    <w:lsdException w:name="footnote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qFormat="1"/>
    <w:lsdException w:name="Table Grid"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lsdException w:name="Light Shading Accent 1" w:semiHidden="0" w:uiPriority="30"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lsdException w:name="Medium List 2 Accent 6" w:semiHidden="0" w:uiPriority="21" w:unhideWhenUsed="0"/>
    <w:lsdException w:name="Medium Grid 1 Accent 6" w:semiHidden="0" w:uiPriority="31" w:unhideWhenUsed="0"/>
    <w:lsdException w:name="Medium Grid 2 Accent 6" w:semiHidden="0" w:uiPriority="32" w:unhideWhenUsed="0"/>
    <w:lsdException w:name="Medium Grid 3 Accent 6" w:semiHidden="0" w:uiPriority="33" w:unhideWhenUsed="0"/>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97C"/>
    <w:pPr>
      <w:spacing w:after="200"/>
      <w:jc w:val="both"/>
    </w:pPr>
    <w:rPr>
      <w:snapToGrid w:val="0"/>
      <w:sz w:val="22"/>
      <w:lang w:val="tr-TR"/>
    </w:rPr>
  </w:style>
  <w:style w:type="paragraph" w:styleId="Heading1">
    <w:name w:val="heading 1"/>
    <w:basedOn w:val="Normal"/>
    <w:next w:val="Normal"/>
    <w:pPr>
      <w:keepNext/>
      <w:spacing w:before="240" w:after="60"/>
      <w:outlineLvl w:val="0"/>
    </w:pPr>
    <w:rPr>
      <w:rFonts w:ascii="Arial" w:hAnsi="Arial"/>
      <w:b/>
      <w:kern w:val="28"/>
      <w:sz w:val="28"/>
    </w:rPr>
  </w:style>
  <w:style w:type="paragraph" w:styleId="Heading2">
    <w:name w:val="heading 2"/>
    <w:basedOn w:val="Normal"/>
    <w:next w:val="Normal"/>
    <w:pPr>
      <w:keepNext/>
      <w:keepLines/>
      <w:numPr>
        <w:ilvl w:val="1"/>
        <w:numId w:val="7"/>
      </w:numPr>
      <w:tabs>
        <w:tab w:val="num" w:pos="283"/>
      </w:tabs>
      <w:spacing w:after="120"/>
      <w:ind w:left="283" w:hanging="283"/>
      <w:outlineLvl w:val="1"/>
    </w:pPr>
    <w:rPr>
      <w:b/>
    </w:rPr>
  </w:style>
  <w:style w:type="paragraph" w:styleId="Heading3">
    <w:name w:val="heading 3"/>
    <w:basedOn w:val="Normal"/>
    <w:next w:val="Normal"/>
    <w:pPr>
      <w:keepNext/>
      <w:numPr>
        <w:ilvl w:val="2"/>
        <w:numId w:val="7"/>
      </w:numPr>
      <w:tabs>
        <w:tab w:val="num" w:pos="283"/>
      </w:tabs>
      <w:spacing w:before="240" w:after="60"/>
      <w:ind w:left="283" w:hanging="283"/>
      <w:outlineLvl w:val="2"/>
    </w:pPr>
    <w:rPr>
      <w:b/>
    </w:rPr>
  </w:style>
  <w:style w:type="paragraph" w:styleId="Heading4">
    <w:name w:val="heading 4"/>
    <w:basedOn w:val="Normal"/>
    <w:next w:val="Text4"/>
    <w:link w:val="Heading4Char"/>
    <w:pPr>
      <w:keepNext/>
      <w:spacing w:after="240"/>
      <w:ind w:left="1984" w:hanging="782"/>
      <w:outlineLvl w:val="3"/>
    </w:pPr>
  </w:style>
  <w:style w:type="paragraph" w:styleId="Heading5">
    <w:name w:val="heading 5"/>
    <w:basedOn w:val="Normal"/>
    <w:next w:val="Normal"/>
    <w:pPr>
      <w:numPr>
        <w:ilvl w:val="1"/>
        <w:numId w:val="6"/>
      </w:numPr>
      <w:tabs>
        <w:tab w:val="num" w:pos="0"/>
      </w:tabs>
      <w:spacing w:before="240" w:after="60"/>
      <w:outlineLvl w:val="4"/>
    </w:pPr>
    <w:rPr>
      <w:rFonts w:ascii="Arial" w:hAnsi="Arial"/>
    </w:rPr>
  </w:style>
  <w:style w:type="paragraph" w:styleId="Heading6">
    <w:name w:val="heading 6"/>
    <w:basedOn w:val="Normal"/>
    <w:next w:val="Normal"/>
    <w:pPr>
      <w:numPr>
        <w:ilvl w:val="2"/>
        <w:numId w:val="6"/>
      </w:numPr>
      <w:tabs>
        <w:tab w:val="num" w:pos="0"/>
      </w:tabs>
      <w:spacing w:before="240" w:after="60"/>
      <w:outlineLvl w:val="5"/>
    </w:pPr>
    <w:rPr>
      <w:rFonts w:ascii="Arial" w:hAnsi="Arial"/>
      <w:i/>
    </w:rPr>
  </w:style>
  <w:style w:type="paragraph" w:styleId="Heading7">
    <w:name w:val="heading 7"/>
    <w:basedOn w:val="Normal"/>
    <w:next w:val="Normal"/>
    <w:pPr>
      <w:numPr>
        <w:ilvl w:val="6"/>
        <w:numId w:val="6"/>
      </w:numPr>
      <w:tabs>
        <w:tab w:val="num" w:pos="0"/>
      </w:tabs>
      <w:spacing w:before="240" w:after="60"/>
      <w:outlineLvl w:val="6"/>
    </w:pPr>
    <w:rPr>
      <w:rFonts w:ascii="Arial" w:hAnsi="Arial"/>
      <w:sz w:val="20"/>
    </w:rPr>
  </w:style>
  <w:style w:type="paragraph" w:styleId="Heading8">
    <w:name w:val="heading 8"/>
    <w:basedOn w:val="Normal"/>
    <w:next w:val="Normal"/>
    <w:pPr>
      <w:numPr>
        <w:ilvl w:val="7"/>
        <w:numId w:val="6"/>
      </w:numPr>
      <w:tabs>
        <w:tab w:val="num" w:pos="0"/>
      </w:tabs>
      <w:spacing w:before="240" w:after="60"/>
      <w:outlineLvl w:val="7"/>
    </w:pPr>
    <w:rPr>
      <w:rFonts w:ascii="Arial" w:hAnsi="Arial"/>
      <w:i/>
      <w:sz w:val="20"/>
    </w:rPr>
  </w:style>
  <w:style w:type="paragraph" w:styleId="Heading9">
    <w:name w:val="heading 9"/>
    <w:basedOn w:val="Normal"/>
    <w:next w:val="Normal"/>
    <w:pPr>
      <w:numPr>
        <w:ilvl w:val="8"/>
        <w:numId w:val="6"/>
      </w:num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4">
    <w:name w:val="Text 4"/>
    <w:basedOn w:val="Normal"/>
    <w:pPr>
      <w:tabs>
        <w:tab w:val="left" w:pos="2302"/>
      </w:tabs>
      <w:spacing w:after="240"/>
      <w:ind w:left="1202"/>
    </w:pPr>
  </w:style>
  <w:style w:type="character" w:customStyle="1" w:styleId="Heading4Char">
    <w:name w:val="Heading 4 Char"/>
    <w:link w:val="Heading4"/>
    <w:rsid w:val="008109C1"/>
    <w:rPr>
      <w:snapToGrid w:val="0"/>
      <w:sz w:val="24"/>
      <w:lang w:eastAsia="en-US"/>
    </w:rPr>
  </w:style>
  <w:style w:type="paragraph" w:customStyle="1" w:styleId="Application1">
    <w:name w:val="Application1"/>
    <w:basedOn w:val="Heading1"/>
    <w:next w:val="Application2"/>
    <w:pPr>
      <w:pageBreakBefore/>
      <w:widowControl w:val="0"/>
      <w:numPr>
        <w:numId w:val="3"/>
      </w:numPr>
      <w:spacing w:before="0" w:after="480"/>
    </w:pPr>
    <w:rPr>
      <w:caps/>
    </w:rPr>
  </w:style>
  <w:style w:type="paragraph" w:customStyle="1" w:styleId="Application2">
    <w:name w:val="Application2"/>
    <w:basedOn w:val="Normal"/>
    <w:pPr>
      <w:widowControl w:val="0"/>
      <w:numPr>
        <w:numId w:val="5"/>
      </w:numPr>
      <w:tabs>
        <w:tab w:val="left" w:pos="567"/>
      </w:tabs>
      <w:suppressAutoHyphens/>
      <w:spacing w:after="120"/>
    </w:pPr>
    <w:rPr>
      <w:rFonts w:ascii="Arial" w:hAnsi="Arial"/>
      <w:b/>
      <w:spacing w:val="-2"/>
    </w:rPr>
  </w:style>
  <w:style w:type="paragraph" w:customStyle="1" w:styleId="Application3">
    <w:name w:val="Application3"/>
    <w:basedOn w:val="Normal"/>
    <w:pPr>
      <w:widowControl w:val="0"/>
      <w:numPr>
        <w:numId w:val="4"/>
      </w:numPr>
      <w:tabs>
        <w:tab w:val="right" w:pos="8789"/>
      </w:tabs>
      <w:suppressAutoHyphens/>
    </w:pPr>
    <w:rPr>
      <w:rFonts w:ascii="Arial" w:hAnsi="Arial"/>
      <w:b/>
      <w:spacing w:val="-2"/>
    </w:rPr>
  </w:style>
  <w:style w:type="paragraph" w:customStyle="1" w:styleId="Application4">
    <w:name w:val="Application4"/>
    <w:basedOn w:val="Application3"/>
    <w:autoRedefine/>
    <w:pPr>
      <w:numPr>
        <w:numId w:val="0"/>
      </w:numPr>
      <w:ind w:left="567"/>
    </w:pPr>
    <w:rPr>
      <w:sz w:val="20"/>
    </w:rPr>
  </w:style>
  <w:style w:type="paragraph" w:customStyle="1" w:styleId="Application5">
    <w:name w:val="Application5"/>
    <w:basedOn w:val="Application2"/>
    <w:autoRedefine/>
    <w:pPr>
      <w:numPr>
        <w:numId w:val="0"/>
      </w:numPr>
      <w:tabs>
        <w:tab w:val="clear" w:pos="567"/>
        <w:tab w:val="num" w:pos="0"/>
      </w:tabs>
      <w:ind w:left="360" w:hanging="360"/>
    </w:pPr>
    <w:rPr>
      <w:sz w:val="24"/>
    </w:rPr>
  </w:style>
  <w:style w:type="paragraph" w:customStyle="1" w:styleId="NumPar4">
    <w:name w:val="NumPar 4"/>
    <w:basedOn w:val="Heading4"/>
    <w:next w:val="Text4"/>
    <w:pPr>
      <w:keepNext w:val="0"/>
    </w:pPr>
  </w:style>
  <w:style w:type="paragraph" w:styleId="Title">
    <w:name w:val="Title"/>
    <w:basedOn w:val="Normal"/>
    <w:next w:val="SubTitle1"/>
    <w:pPr>
      <w:spacing w:after="480"/>
      <w:jc w:val="center"/>
    </w:pPr>
    <w:rPr>
      <w:b/>
      <w:sz w:val="48"/>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PartTitle">
    <w:name w:val="PartTitle"/>
    <w:basedOn w:val="Normal"/>
    <w:next w:val="Normal"/>
    <w:pPr>
      <w:keepNext/>
      <w:pageBreakBefore/>
      <w:spacing w:after="480"/>
      <w:jc w:val="center"/>
    </w:pPr>
    <w:rPr>
      <w:b/>
      <w:sz w:val="36"/>
    </w:rPr>
  </w:style>
  <w:style w:type="paragraph" w:customStyle="1" w:styleId="SectionTitle">
    <w:name w:val="SectionTitle"/>
    <w:basedOn w:val="Normal"/>
    <w:next w:val="Heading1"/>
    <w:pPr>
      <w:keepNext/>
      <w:spacing w:after="480"/>
      <w:jc w:val="center"/>
    </w:pPr>
    <w:rPr>
      <w:b/>
      <w:smallCaps/>
      <w:sz w:val="28"/>
    </w:rPr>
  </w:style>
  <w:style w:type="paragraph" w:styleId="TOC1">
    <w:name w:val="toc 1"/>
    <w:basedOn w:val="Normal"/>
    <w:next w:val="Normal"/>
    <w:autoRedefine/>
    <w:uiPriority w:val="39"/>
    <w:qFormat/>
    <w:rsid w:val="00137273"/>
    <w:pPr>
      <w:tabs>
        <w:tab w:val="left" w:pos="284"/>
        <w:tab w:val="right" w:pos="9628"/>
      </w:tabs>
      <w:spacing w:after="120"/>
      <w:ind w:left="284" w:hanging="284"/>
    </w:pPr>
    <w:rPr>
      <w:b/>
      <w:caps/>
      <w:noProof/>
      <w:szCs w:val="22"/>
    </w:rPr>
  </w:style>
  <w:style w:type="paragraph" w:styleId="TOC2">
    <w:name w:val="toc 2"/>
    <w:basedOn w:val="Normal"/>
    <w:next w:val="Normal"/>
    <w:autoRedefine/>
    <w:uiPriority w:val="39"/>
    <w:qFormat/>
    <w:rsid w:val="00EF1DCD"/>
    <w:pPr>
      <w:tabs>
        <w:tab w:val="left" w:pos="709"/>
        <w:tab w:val="right" w:leader="dot" w:pos="9628"/>
      </w:tabs>
      <w:spacing w:after="80"/>
      <w:ind w:left="709" w:hanging="425"/>
    </w:pPr>
  </w:style>
  <w:style w:type="paragraph" w:styleId="TOC3">
    <w:name w:val="toc 3"/>
    <w:basedOn w:val="Normal"/>
    <w:next w:val="Normal"/>
    <w:autoRedefine/>
    <w:uiPriority w:val="39"/>
    <w:qFormat/>
    <w:rsid w:val="00EF1DCD"/>
    <w:pPr>
      <w:tabs>
        <w:tab w:val="left" w:pos="1134"/>
        <w:tab w:val="right" w:leader="dot" w:pos="9628"/>
      </w:tabs>
      <w:spacing w:after="40"/>
      <w:ind w:left="1701" w:hanging="1134"/>
    </w:pPr>
    <w:rPr>
      <w:noProof/>
      <w:sz w:val="20"/>
    </w:rPr>
  </w:style>
  <w:style w:type="paragraph" w:styleId="TOC4">
    <w:name w:val="toc 4"/>
    <w:basedOn w:val="Normal"/>
    <w:next w:val="Normal"/>
    <w:autoRedefine/>
    <w:semiHidden/>
    <w:pPr>
      <w:ind w:left="480"/>
    </w:pPr>
    <w:rPr>
      <w:sz w:val="20"/>
    </w:rPr>
  </w:style>
  <w:style w:type="paragraph" w:customStyle="1" w:styleId="AnnexTOC">
    <w:name w:val="AnnexTOC"/>
    <w:basedOn w:val="TOC1"/>
  </w:style>
  <w:style w:type="paragraph" w:customStyle="1" w:styleId="Guidelines1">
    <w:name w:val="Guidelines 1"/>
    <w:basedOn w:val="Normal"/>
    <w:autoRedefine/>
    <w:qFormat/>
    <w:rsid w:val="00721296"/>
    <w:pPr>
      <w:widowControl w:val="0"/>
      <w:numPr>
        <w:numId w:val="31"/>
      </w:numPr>
      <w:spacing w:after="120"/>
      <w:outlineLvl w:val="0"/>
    </w:pPr>
    <w:rPr>
      <w:rFonts w:ascii="Times New Roman Bold" w:hAnsi="Times New Roman Bold"/>
      <w:b/>
      <w:caps/>
    </w:rPr>
  </w:style>
  <w:style w:type="paragraph" w:customStyle="1" w:styleId="Guidelines2">
    <w:name w:val="Guidelines 2"/>
    <w:basedOn w:val="Normal"/>
    <w:next w:val="Normal"/>
    <w:autoRedefine/>
    <w:qFormat/>
    <w:rsid w:val="00034E09"/>
    <w:pPr>
      <w:numPr>
        <w:ilvl w:val="1"/>
        <w:numId w:val="51"/>
      </w:numPr>
      <w:spacing w:before="120" w:after="0"/>
      <w:outlineLvl w:val="1"/>
    </w:pPr>
    <w:rPr>
      <w:rFonts w:ascii="Times New Roman Bold" w:hAnsi="Times New Roman Bold"/>
      <w:b/>
      <w:smallCaps/>
      <w:sz w:val="24"/>
      <w:szCs w:val="22"/>
    </w:rPr>
  </w:style>
  <w:style w:type="paragraph" w:customStyle="1" w:styleId="Text1">
    <w:name w:val="Text 1"/>
    <w:basedOn w:val="Normal"/>
    <w:pPr>
      <w:spacing w:after="240"/>
      <w:ind w:left="482"/>
    </w:pPr>
  </w:style>
  <w:style w:type="paragraph" w:customStyle="1" w:styleId="Guidelines3">
    <w:name w:val="Guidelines 3"/>
    <w:basedOn w:val="Normal"/>
    <w:next w:val="Normal"/>
    <w:autoRedefine/>
    <w:qFormat/>
    <w:rsid w:val="009D0C20"/>
    <w:pPr>
      <w:numPr>
        <w:ilvl w:val="2"/>
        <w:numId w:val="51"/>
      </w:numPr>
      <w:pBdr>
        <w:top w:val="single" w:sz="4" w:space="1" w:color="auto"/>
        <w:left w:val="single" w:sz="4" w:space="4" w:color="auto"/>
        <w:bottom w:val="single" w:sz="4" w:space="1" w:color="auto"/>
        <w:right w:val="single" w:sz="4" w:space="4" w:color="auto"/>
      </w:pBdr>
      <w:tabs>
        <w:tab w:val="left" w:pos="900"/>
      </w:tabs>
      <w:spacing w:before="120" w:after="0"/>
      <w:jc w:val="left"/>
      <w:outlineLvl w:val="2"/>
    </w:pPr>
    <w:rPr>
      <w:b/>
      <w:i/>
      <w:sz w:val="24"/>
      <w:lang w:val="en-GB"/>
    </w:rPr>
  </w:style>
  <w:style w:type="paragraph" w:customStyle="1" w:styleId="Text2">
    <w:name w:val="Text 2"/>
    <w:basedOn w:val="Normal"/>
    <w:link w:val="Text2Char"/>
    <w:pPr>
      <w:tabs>
        <w:tab w:val="left" w:pos="2161"/>
      </w:tabs>
      <w:spacing w:after="240"/>
      <w:ind w:left="1202"/>
    </w:pPr>
  </w:style>
  <w:style w:type="paragraph" w:customStyle="1" w:styleId="p3">
    <w:name w:val="p3"/>
    <w:basedOn w:val="Normal"/>
    <w:pPr>
      <w:widowControl w:val="0"/>
      <w:tabs>
        <w:tab w:val="left" w:pos="1420"/>
      </w:tabs>
      <w:spacing w:line="260" w:lineRule="atLeast"/>
      <w:ind w:left="360"/>
    </w:pPr>
  </w:style>
  <w:style w:type="paragraph" w:customStyle="1" w:styleId="Guidelines4">
    <w:name w:val="Guidelines 4"/>
    <w:basedOn w:val="Normal"/>
    <w:next w:val="Normal"/>
    <w:autoRedefine/>
    <w:rsid w:val="00491F8A"/>
    <w:pPr>
      <w:spacing w:before="240" w:after="240"/>
    </w:pPr>
    <w:rPr>
      <w:b/>
      <w:sz w:val="24"/>
    </w:rPr>
  </w:style>
  <w:style w:type="character" w:styleId="Hyperlink">
    <w:name w:val="Hyperlink"/>
    <w:uiPriority w:val="99"/>
    <w:rPr>
      <w:color w:val="0000FF"/>
      <w:u w:val="single"/>
    </w:rPr>
  </w:style>
  <w:style w:type="paragraph" w:customStyle="1" w:styleId="References">
    <w:name w:val="References"/>
    <w:basedOn w:val="Normal"/>
    <w:next w:val="Normal"/>
    <w:pPr>
      <w:spacing w:after="240"/>
      <w:ind w:left="5103"/>
    </w:pPr>
    <w:rPr>
      <w:sz w:val="20"/>
    </w:rPr>
  </w:style>
  <w:style w:type="paragraph" w:styleId="FootnoteText">
    <w:name w:val="footnote text"/>
    <w:aliases w:val="Footnote Text Char1,Footnote Text Char Char Char Char,Footnote Text Char Char Char,Footnote Text Char Char,single space,footnote text,Fußnote"/>
    <w:basedOn w:val="Normal"/>
    <w:link w:val="FootnoteTextChar"/>
    <w:qFormat/>
    <w:rsid w:val="0040358C"/>
    <w:pPr>
      <w:spacing w:before="120" w:after="0"/>
      <w:ind w:left="284" w:hanging="284"/>
    </w:pPr>
    <w:rPr>
      <w:sz w:val="20"/>
    </w:rPr>
  </w:style>
  <w:style w:type="character" w:customStyle="1" w:styleId="FootnoteTextChar">
    <w:name w:val="Footnote Text Char"/>
    <w:aliases w:val="Footnote Text Char1 Char,Footnote Text Char Char Char Char Char,Footnote Text Char Char Char Char1,Footnote Text Char Char Char1,single space Char,footnote text Char,Fußnote Char"/>
    <w:link w:val="FootnoteText"/>
    <w:rsid w:val="0040358C"/>
    <w:rPr>
      <w:snapToGrid w:val="0"/>
      <w:lang w:eastAsia="en-US"/>
    </w:rPr>
  </w:style>
  <w:style w:type="paragraph" w:styleId="Header">
    <w:name w:val="header"/>
    <w:basedOn w:val="Normal"/>
    <w:pPr>
      <w:tabs>
        <w:tab w:val="center" w:pos="4153"/>
        <w:tab w:val="right" w:pos="8306"/>
      </w:tabs>
      <w:spacing w:after="240"/>
    </w:pPr>
  </w:style>
  <w:style w:type="character" w:styleId="PageNumber">
    <w:name w:val="page number"/>
    <w:basedOn w:val="DefaultParagraphFont"/>
  </w:style>
  <w:style w:type="paragraph" w:styleId="Footer">
    <w:name w:val="footer"/>
    <w:basedOn w:val="Normal"/>
    <w:pPr>
      <w:ind w:right="-567"/>
    </w:pPr>
    <w:rPr>
      <w:rFonts w:ascii="Arial" w:hAnsi="Arial"/>
      <w:sz w:val="16"/>
    </w:rPr>
  </w:style>
  <w:style w:type="paragraph" w:customStyle="1" w:styleId="Style0">
    <w:name w:val="Style0"/>
    <w:rPr>
      <w:rFonts w:ascii="Arial" w:hAnsi="Arial"/>
      <w:snapToGrid w:val="0"/>
      <w:sz w:val="24"/>
    </w:rPr>
  </w:style>
  <w:style w:type="paragraph" w:customStyle="1" w:styleId="Text3">
    <w:name w:val="Text 3"/>
    <w:basedOn w:val="Normal"/>
    <w:pPr>
      <w:tabs>
        <w:tab w:val="left" w:pos="2302"/>
      </w:tabs>
      <w:spacing w:after="240"/>
      <w:ind w:left="1202"/>
    </w:pPr>
  </w:style>
  <w:style w:type="paragraph" w:styleId="BodyTextIndent">
    <w:name w:val="Body Text Indent"/>
    <w:basedOn w:val="Normal"/>
    <w:link w:val="BodyTextIndentChar"/>
  </w:style>
  <w:style w:type="character" w:customStyle="1" w:styleId="BodyTextIndentChar">
    <w:name w:val="Body Text Indent Char"/>
    <w:link w:val="BodyTextIndent"/>
    <w:rsid w:val="0090351E"/>
    <w:rPr>
      <w:snapToGrid w:val="0"/>
      <w:sz w:val="24"/>
      <w:lang w:eastAsia="en-US"/>
    </w:rPr>
  </w:style>
  <w:style w:type="paragraph" w:styleId="TOC5">
    <w:name w:val="toc 5"/>
    <w:basedOn w:val="Normal"/>
    <w:next w:val="Normal"/>
    <w:autoRedefine/>
    <w:semiHidden/>
    <w:pPr>
      <w:ind w:left="720"/>
    </w:pPr>
    <w:rPr>
      <w:sz w:val="20"/>
    </w:rPr>
  </w:style>
  <w:style w:type="paragraph" w:styleId="TOC6">
    <w:name w:val="toc 6"/>
    <w:basedOn w:val="Normal"/>
    <w:next w:val="Normal"/>
    <w:autoRedefine/>
    <w:semiHidden/>
    <w:pPr>
      <w:ind w:left="960"/>
    </w:pPr>
    <w:rPr>
      <w:sz w:val="20"/>
    </w:rPr>
  </w:style>
  <w:style w:type="paragraph" w:styleId="TOC7">
    <w:name w:val="toc 7"/>
    <w:basedOn w:val="Normal"/>
    <w:next w:val="Normal"/>
    <w:autoRedefine/>
    <w:semiHidden/>
    <w:pPr>
      <w:ind w:left="1200"/>
    </w:pPr>
    <w:rPr>
      <w:sz w:val="20"/>
    </w:rPr>
  </w:style>
  <w:style w:type="paragraph" w:styleId="TOC8">
    <w:name w:val="toc 8"/>
    <w:basedOn w:val="Normal"/>
    <w:next w:val="Normal"/>
    <w:autoRedefine/>
    <w:semiHidden/>
    <w:pPr>
      <w:ind w:left="1440"/>
    </w:pPr>
    <w:rPr>
      <w:sz w:val="20"/>
    </w:rPr>
  </w:style>
  <w:style w:type="paragraph" w:styleId="TOC9">
    <w:name w:val="toc 9"/>
    <w:basedOn w:val="Normal"/>
    <w:next w:val="Normal"/>
    <w:autoRedefine/>
    <w:semiHidden/>
    <w:pPr>
      <w:ind w:left="1680"/>
    </w:pPr>
    <w:rPr>
      <w:sz w:val="20"/>
    </w:rPr>
  </w:style>
  <w:style w:type="character" w:styleId="FollowedHyperlink">
    <w:name w:val="FollowedHyperlink"/>
    <w:rPr>
      <w:color w:val="800080"/>
      <w:u w:val="single"/>
    </w:rPr>
  </w:style>
  <w:style w:type="paragraph" w:customStyle="1" w:styleId="NumPar2">
    <w:name w:val="NumPar 2"/>
    <w:basedOn w:val="Heading2"/>
    <w:next w:val="Text2"/>
    <w:pPr>
      <w:keepNext w:val="0"/>
      <w:keepLines w:val="0"/>
      <w:numPr>
        <w:numId w:val="1"/>
      </w:numPr>
      <w:tabs>
        <w:tab w:val="num" w:pos="360"/>
      </w:tabs>
      <w:spacing w:after="240"/>
      <w:ind w:left="360"/>
      <w:outlineLvl w:val="9"/>
    </w:pPr>
    <w:rPr>
      <w:b w:val="0"/>
      <w:lang w:val="fr-FR"/>
    </w:rPr>
  </w:style>
  <w:style w:type="paragraph" w:styleId="ListBullet5">
    <w:name w:val="List Bullet 5"/>
    <w:basedOn w:val="Normal"/>
    <w:autoRedefine/>
    <w:pPr>
      <w:numPr>
        <w:numId w:val="2"/>
      </w:numPr>
      <w:spacing w:after="240"/>
    </w:pPr>
    <w:rPr>
      <w:lang w:val="fr-FR"/>
    </w:rPr>
  </w:style>
  <w:style w:type="paragraph" w:styleId="ListBullet">
    <w:name w:val="List Bullet"/>
    <w:basedOn w:val="Normal"/>
    <w:link w:val="ListBulletChar"/>
    <w:rsid w:val="00684AFF"/>
    <w:pPr>
      <w:numPr>
        <w:numId w:val="8"/>
      </w:numPr>
      <w:spacing w:after="240"/>
    </w:pPr>
    <w:rPr>
      <w:snapToGrid/>
      <w:lang w:eastAsia="en-GB"/>
    </w:rPr>
  </w:style>
  <w:style w:type="character" w:customStyle="1" w:styleId="ListBulletChar">
    <w:name w:val="List Bullet Char"/>
    <w:link w:val="ListBullet"/>
    <w:rsid w:val="00CF6359"/>
    <w:rPr>
      <w:sz w:val="22"/>
      <w:lang w:val="tr-TR" w:eastAsia="en-GB"/>
    </w:rPr>
  </w:style>
  <w:style w:type="paragraph" w:customStyle="1" w:styleId="TOC30">
    <w:name w:val="TOC3"/>
    <w:basedOn w:val="Normal"/>
    <w:rsid w:val="00D67AFE"/>
  </w:style>
  <w:style w:type="paragraph" w:customStyle="1" w:styleId="ListDash2">
    <w:name w:val="List Dash 2"/>
    <w:basedOn w:val="Text2"/>
    <w:rsid w:val="00A636FE"/>
    <w:pPr>
      <w:numPr>
        <w:numId w:val="9"/>
      </w:numPr>
      <w:tabs>
        <w:tab w:val="clear" w:pos="2161"/>
      </w:tabs>
    </w:pPr>
    <w:rPr>
      <w:snapToGrid/>
    </w:rPr>
  </w:style>
  <w:style w:type="table" w:styleId="TableGrid">
    <w:name w:val="Table Grid"/>
    <w:basedOn w:val="TableNormal"/>
    <w:rsid w:val="008619B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rsid w:val="006A7719"/>
    <w:pPr>
      <w:spacing w:before="120" w:after="120"/>
      <w:jc w:val="center"/>
    </w:pPr>
    <w:rPr>
      <w:rFonts w:ascii="Arial" w:hAnsi="Arial"/>
      <w:b/>
      <w:sz w:val="28"/>
      <w:lang w:val="fr-BE"/>
    </w:rPr>
  </w:style>
  <w:style w:type="paragraph" w:customStyle="1" w:styleId="StyleListBullet11pt">
    <w:name w:val="Style List Bullet + 11 pt"/>
    <w:basedOn w:val="ListBullet"/>
    <w:link w:val="StyleListBullet11ptChar"/>
    <w:autoRedefine/>
    <w:rsid w:val="00CF6359"/>
    <w:pPr>
      <w:spacing w:after="120"/>
    </w:pPr>
  </w:style>
  <w:style w:type="character" w:customStyle="1" w:styleId="StyleListBullet11ptChar">
    <w:name w:val="Style List Bullet + 11 pt Char"/>
    <w:link w:val="StyleListBullet11pt"/>
    <w:rsid w:val="00CF6359"/>
    <w:rPr>
      <w:sz w:val="22"/>
      <w:lang w:val="tr-TR" w:eastAsia="en-GB"/>
    </w:rPr>
  </w:style>
  <w:style w:type="paragraph" w:styleId="CommentSubject">
    <w:name w:val="annotation subject"/>
    <w:basedOn w:val="Normal"/>
    <w:semiHidden/>
    <w:rsid w:val="0090351E"/>
    <w:rPr>
      <w:b/>
      <w:bCs/>
      <w:sz w:val="20"/>
    </w:rPr>
  </w:style>
  <w:style w:type="character" w:customStyle="1" w:styleId="Style11pt">
    <w:name w:val="Style 11 pt"/>
    <w:rsid w:val="00B41A93"/>
    <w:rPr>
      <w:sz w:val="22"/>
    </w:rPr>
  </w:style>
  <w:style w:type="paragraph" w:customStyle="1" w:styleId="ListDash">
    <w:name w:val="List Dash"/>
    <w:basedOn w:val="Normal"/>
    <w:rsid w:val="00B17D2F"/>
    <w:pPr>
      <w:numPr>
        <w:numId w:val="10"/>
      </w:numPr>
      <w:spacing w:after="240"/>
    </w:pPr>
    <w:rPr>
      <w:snapToGrid/>
      <w:lang w:val="fr-FR"/>
    </w:rPr>
  </w:style>
  <w:style w:type="paragraph" w:customStyle="1" w:styleId="Style11ptJustifiedAfter6pt">
    <w:name w:val="Style 11 pt Justified After:  6 pt"/>
    <w:basedOn w:val="Normal"/>
    <w:rsid w:val="0022128C"/>
    <w:pPr>
      <w:spacing w:after="120"/>
    </w:pPr>
    <w:rPr>
      <w:snapToGrid/>
      <w:szCs w:val="22"/>
      <w:lang w:eastAsia="en-GB"/>
    </w:rPr>
  </w:style>
  <w:style w:type="paragraph" w:styleId="ListNumber2">
    <w:name w:val="List Number 2"/>
    <w:basedOn w:val="Text2"/>
    <w:rsid w:val="0022128C"/>
    <w:pPr>
      <w:numPr>
        <w:numId w:val="11"/>
      </w:numPr>
      <w:tabs>
        <w:tab w:val="clear" w:pos="2161"/>
      </w:tabs>
    </w:pPr>
    <w:rPr>
      <w:snapToGrid/>
    </w:rPr>
  </w:style>
  <w:style w:type="paragraph" w:customStyle="1" w:styleId="ListNumber2Level2">
    <w:name w:val="List Number 2 (Level 2)"/>
    <w:basedOn w:val="Text2"/>
    <w:rsid w:val="0022128C"/>
    <w:pPr>
      <w:numPr>
        <w:ilvl w:val="1"/>
        <w:numId w:val="11"/>
      </w:numPr>
      <w:tabs>
        <w:tab w:val="clear" w:pos="2161"/>
      </w:tabs>
    </w:pPr>
    <w:rPr>
      <w:snapToGrid/>
    </w:rPr>
  </w:style>
  <w:style w:type="paragraph" w:customStyle="1" w:styleId="ListNumber2Level3">
    <w:name w:val="List Number 2 (Level 3)"/>
    <w:basedOn w:val="Text2"/>
    <w:rsid w:val="0022128C"/>
    <w:pPr>
      <w:numPr>
        <w:ilvl w:val="2"/>
        <w:numId w:val="11"/>
      </w:numPr>
      <w:tabs>
        <w:tab w:val="clear" w:pos="2161"/>
      </w:tabs>
    </w:pPr>
    <w:rPr>
      <w:snapToGrid/>
    </w:rPr>
  </w:style>
  <w:style w:type="paragraph" w:customStyle="1" w:styleId="ListNumber2Level4">
    <w:name w:val="List Number 2 (Level 4)"/>
    <w:basedOn w:val="Text2"/>
    <w:rsid w:val="0022128C"/>
    <w:pPr>
      <w:numPr>
        <w:ilvl w:val="3"/>
        <w:numId w:val="11"/>
      </w:numPr>
      <w:tabs>
        <w:tab w:val="clear" w:pos="2161"/>
      </w:tabs>
    </w:pPr>
    <w:rPr>
      <w:snapToGrid/>
    </w:rPr>
  </w:style>
  <w:style w:type="character" w:styleId="Strong">
    <w:name w:val="Strong"/>
    <w:rsid w:val="005D1CFA"/>
    <w:rPr>
      <w:b/>
      <w:bCs/>
    </w:rPr>
  </w:style>
  <w:style w:type="paragraph" w:styleId="Revision">
    <w:name w:val="Revision"/>
    <w:hidden/>
    <w:uiPriority w:val="99"/>
    <w:semiHidden/>
    <w:rsid w:val="008B4F07"/>
    <w:rPr>
      <w:snapToGrid w:val="0"/>
      <w:sz w:val="24"/>
      <w:lang w:val="en-GB"/>
    </w:rPr>
  </w:style>
  <w:style w:type="paragraph" w:styleId="ListParagraph">
    <w:name w:val="List Paragraph"/>
    <w:basedOn w:val="Normal"/>
    <w:uiPriority w:val="34"/>
    <w:qFormat/>
    <w:rsid w:val="00495849"/>
    <w:pPr>
      <w:ind w:left="708"/>
    </w:pPr>
  </w:style>
  <w:style w:type="paragraph" w:styleId="TOAHeading">
    <w:name w:val="toa heading"/>
    <w:basedOn w:val="Normal"/>
    <w:next w:val="Normal"/>
    <w:rsid w:val="0021362B"/>
    <w:pPr>
      <w:spacing w:before="120"/>
    </w:pPr>
    <w:rPr>
      <w:rFonts w:ascii="Cambria" w:hAnsi="Cambria"/>
      <w:b/>
      <w:bCs/>
      <w:szCs w:val="24"/>
    </w:rPr>
  </w:style>
  <w:style w:type="character" w:styleId="FootnoteReference">
    <w:name w:val="footnote reference"/>
    <w:aliases w:val="BVI fnr, BVI fnr, BVI fnr Car Car,BVI fnr Car Car,BVI fnr Car, BVI fnr Car Car Car Car, BVI fnr Car Car Car Car Char,BVI fnr Car Car Car Car,BVI fnr Car Car Car Car Char, BVI fnr Char Char,BVI fnr Char Char, BVI fnr Char,BVI fnr Char"/>
    <w:link w:val="Char2"/>
    <w:uiPriority w:val="99"/>
    <w:qFormat/>
    <w:rsid w:val="004D357E"/>
    <w:rPr>
      <w:sz w:val="24"/>
      <w:vertAlign w:val="superscript"/>
    </w:rPr>
  </w:style>
  <w:style w:type="paragraph" w:styleId="BalloonText">
    <w:name w:val="Balloon Text"/>
    <w:basedOn w:val="Normal"/>
    <w:link w:val="BalloonTextChar"/>
    <w:rsid w:val="00AF32BC"/>
    <w:pPr>
      <w:spacing w:after="0"/>
    </w:pPr>
    <w:rPr>
      <w:rFonts w:ascii="Tahoma" w:hAnsi="Tahoma" w:cs="Tahoma"/>
      <w:sz w:val="16"/>
      <w:szCs w:val="16"/>
    </w:rPr>
  </w:style>
  <w:style w:type="character" w:customStyle="1" w:styleId="BalloonTextChar">
    <w:name w:val="Balloon Text Char"/>
    <w:link w:val="BalloonText"/>
    <w:rsid w:val="00AF32BC"/>
    <w:rPr>
      <w:rFonts w:ascii="Tahoma" w:hAnsi="Tahoma" w:cs="Tahoma"/>
      <w:snapToGrid w:val="0"/>
      <w:sz w:val="16"/>
      <w:szCs w:val="16"/>
      <w:lang w:eastAsia="en-US"/>
    </w:rPr>
  </w:style>
  <w:style w:type="character" w:styleId="CommentReference">
    <w:name w:val="annotation reference"/>
    <w:rsid w:val="00A6227D"/>
    <w:rPr>
      <w:sz w:val="16"/>
      <w:szCs w:val="16"/>
    </w:rPr>
  </w:style>
  <w:style w:type="paragraph" w:styleId="CommentText">
    <w:name w:val="annotation text"/>
    <w:basedOn w:val="Normal"/>
    <w:link w:val="CommentTextChar"/>
    <w:rsid w:val="00A6227D"/>
    <w:rPr>
      <w:sz w:val="20"/>
    </w:rPr>
  </w:style>
  <w:style w:type="character" w:customStyle="1" w:styleId="CommentTextChar">
    <w:name w:val="Comment Text Char"/>
    <w:link w:val="CommentText"/>
    <w:rsid w:val="00A6227D"/>
    <w:rPr>
      <w:snapToGrid w:val="0"/>
      <w:lang w:eastAsia="en-US"/>
    </w:rPr>
  </w:style>
  <w:style w:type="paragraph" w:customStyle="1" w:styleId="subtitle20">
    <w:name w:val="subtitle2"/>
    <w:basedOn w:val="Normal"/>
    <w:rsid w:val="003A7570"/>
    <w:pPr>
      <w:snapToGrid w:val="0"/>
      <w:spacing w:after="240"/>
      <w:jc w:val="center"/>
    </w:pPr>
    <w:rPr>
      <w:b/>
      <w:bCs/>
      <w:snapToGrid/>
      <w:sz w:val="32"/>
      <w:szCs w:val="32"/>
    </w:rPr>
  </w:style>
  <w:style w:type="paragraph" w:styleId="BodyText">
    <w:name w:val="Body Text"/>
    <w:basedOn w:val="Normal"/>
    <w:link w:val="BodyTextChar"/>
    <w:rsid w:val="003A7570"/>
    <w:pPr>
      <w:spacing w:after="120"/>
    </w:pPr>
  </w:style>
  <w:style w:type="character" w:customStyle="1" w:styleId="BodyTextChar">
    <w:name w:val="Body Text Char"/>
    <w:link w:val="BodyText"/>
    <w:rsid w:val="003A7570"/>
    <w:rPr>
      <w:snapToGrid w:val="0"/>
      <w:sz w:val="22"/>
      <w:lang w:val="en-GB" w:eastAsia="en-US"/>
    </w:rPr>
  </w:style>
  <w:style w:type="character" w:styleId="Emphasis">
    <w:name w:val="Emphasis"/>
    <w:qFormat/>
    <w:rsid w:val="003A7570"/>
    <w:rPr>
      <w:i/>
      <w:iCs/>
    </w:rPr>
  </w:style>
  <w:style w:type="paragraph" w:styleId="BodyText2">
    <w:name w:val="Body Text 2"/>
    <w:basedOn w:val="Normal"/>
    <w:link w:val="BodyText2Char"/>
    <w:rsid w:val="00353776"/>
    <w:pPr>
      <w:spacing w:after="120" w:line="480" w:lineRule="auto"/>
    </w:pPr>
  </w:style>
  <w:style w:type="character" w:customStyle="1" w:styleId="BodyText2Char">
    <w:name w:val="Body Text 2 Char"/>
    <w:link w:val="BodyText2"/>
    <w:rsid w:val="00353776"/>
    <w:rPr>
      <w:snapToGrid w:val="0"/>
      <w:sz w:val="22"/>
      <w:lang w:val="en-GB" w:eastAsia="en-US"/>
    </w:rPr>
  </w:style>
  <w:style w:type="paragraph" w:customStyle="1" w:styleId="Guidelines5">
    <w:name w:val="Guidelines 5"/>
    <w:basedOn w:val="Normal"/>
    <w:rsid w:val="00353776"/>
    <w:pPr>
      <w:spacing w:before="240" w:after="240"/>
    </w:pPr>
    <w:rPr>
      <w:b/>
      <w:sz w:val="24"/>
    </w:rPr>
  </w:style>
  <w:style w:type="paragraph" w:styleId="TOCHeading">
    <w:name w:val="TOC Heading"/>
    <w:basedOn w:val="Heading1"/>
    <w:next w:val="Normal"/>
    <w:uiPriority w:val="39"/>
    <w:unhideWhenUsed/>
    <w:qFormat/>
    <w:rsid w:val="00335C61"/>
    <w:pPr>
      <w:keepLines/>
      <w:spacing w:before="480" w:after="0" w:line="276" w:lineRule="auto"/>
      <w:jc w:val="left"/>
      <w:outlineLvl w:val="9"/>
    </w:pPr>
    <w:rPr>
      <w:rFonts w:ascii="Cambria" w:eastAsia="MS Gothic" w:hAnsi="Cambria"/>
      <w:bCs/>
      <w:snapToGrid/>
      <w:color w:val="365F91"/>
      <w:kern w:val="0"/>
      <w:szCs w:val="28"/>
      <w:lang w:val="en-US" w:eastAsia="ja-JP"/>
    </w:rPr>
  </w:style>
  <w:style w:type="character" w:customStyle="1" w:styleId="Text2Char">
    <w:name w:val="Text 2 Char"/>
    <w:link w:val="Text2"/>
    <w:rsid w:val="00363700"/>
    <w:rPr>
      <w:snapToGrid w:val="0"/>
      <w:sz w:val="22"/>
      <w:lang w:val="en-GB"/>
    </w:rPr>
  </w:style>
  <w:style w:type="paragraph" w:customStyle="1" w:styleId="CharCharCharCharCharChar">
    <w:name w:val="Char Char Char Char Char Char"/>
    <w:basedOn w:val="Normal"/>
    <w:rsid w:val="007D148A"/>
    <w:pPr>
      <w:spacing w:after="160" w:line="240" w:lineRule="exact"/>
      <w:jc w:val="left"/>
    </w:pPr>
    <w:rPr>
      <w:rFonts w:ascii="Verdana" w:hAnsi="Verdana"/>
      <w:snapToGrid/>
      <w:sz w:val="20"/>
    </w:rPr>
  </w:style>
  <w:style w:type="paragraph" w:customStyle="1" w:styleId="Standard">
    <w:name w:val="Standard"/>
    <w:rsid w:val="004A4F9A"/>
    <w:pPr>
      <w:suppressAutoHyphens/>
      <w:textAlignment w:val="baseline"/>
    </w:pPr>
    <w:rPr>
      <w:rFonts w:eastAsia="Arial"/>
      <w:kern w:val="1"/>
      <w:sz w:val="24"/>
      <w:szCs w:val="24"/>
      <w:lang w:val="en-GB" w:eastAsia="ar-SA"/>
    </w:rPr>
  </w:style>
  <w:style w:type="paragraph" w:customStyle="1" w:styleId="Char2">
    <w:name w:val="Char2"/>
    <w:basedOn w:val="Normal"/>
    <w:link w:val="FootnoteReference"/>
    <w:uiPriority w:val="99"/>
    <w:rsid w:val="004A4F9A"/>
    <w:pPr>
      <w:spacing w:before="120" w:after="160" w:line="240" w:lineRule="exact"/>
      <w:jc w:val="left"/>
    </w:pPr>
    <w:rPr>
      <w:snapToGrid/>
      <w:sz w:val="24"/>
      <w:vertAlign w:val="superscript"/>
      <w:lang w:val="en-US"/>
    </w:rPr>
  </w:style>
  <w:style w:type="character" w:customStyle="1" w:styleId="apple-converted-space">
    <w:name w:val="apple-converted-space"/>
    <w:rsid w:val="00304B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toc 1" w:uiPriority="39" w:qFormat="1"/>
    <w:lsdException w:name="toc 2" w:uiPriority="39" w:qFormat="1"/>
    <w:lsdException w:name="toc 3" w:uiPriority="39" w:qFormat="1"/>
    <w:lsdException w:name="footnote text" w:qFormat="1"/>
    <w:lsdException w:name="caption" w:qFormat="1"/>
    <w:lsdException w:name="footnote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qFormat="1"/>
    <w:lsdException w:name="Table Grid"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lsdException w:name="Light Shading Accent 1" w:semiHidden="0" w:uiPriority="30"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lsdException w:name="Medium List 2 Accent 6" w:semiHidden="0" w:uiPriority="21" w:unhideWhenUsed="0"/>
    <w:lsdException w:name="Medium Grid 1 Accent 6" w:semiHidden="0" w:uiPriority="31" w:unhideWhenUsed="0"/>
    <w:lsdException w:name="Medium Grid 2 Accent 6" w:semiHidden="0" w:uiPriority="32" w:unhideWhenUsed="0"/>
    <w:lsdException w:name="Medium Grid 3 Accent 6" w:semiHidden="0" w:uiPriority="33" w:unhideWhenUsed="0"/>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97C"/>
    <w:pPr>
      <w:spacing w:after="200"/>
      <w:jc w:val="both"/>
    </w:pPr>
    <w:rPr>
      <w:snapToGrid w:val="0"/>
      <w:sz w:val="22"/>
      <w:lang w:val="tr-TR"/>
    </w:rPr>
  </w:style>
  <w:style w:type="paragraph" w:styleId="Heading1">
    <w:name w:val="heading 1"/>
    <w:basedOn w:val="Normal"/>
    <w:next w:val="Normal"/>
    <w:pPr>
      <w:keepNext/>
      <w:spacing w:before="240" w:after="60"/>
      <w:outlineLvl w:val="0"/>
    </w:pPr>
    <w:rPr>
      <w:rFonts w:ascii="Arial" w:hAnsi="Arial"/>
      <w:b/>
      <w:kern w:val="28"/>
      <w:sz w:val="28"/>
    </w:rPr>
  </w:style>
  <w:style w:type="paragraph" w:styleId="Heading2">
    <w:name w:val="heading 2"/>
    <w:basedOn w:val="Normal"/>
    <w:next w:val="Normal"/>
    <w:pPr>
      <w:keepNext/>
      <w:keepLines/>
      <w:numPr>
        <w:ilvl w:val="1"/>
        <w:numId w:val="7"/>
      </w:numPr>
      <w:tabs>
        <w:tab w:val="num" w:pos="283"/>
      </w:tabs>
      <w:spacing w:after="120"/>
      <w:ind w:left="283" w:hanging="283"/>
      <w:outlineLvl w:val="1"/>
    </w:pPr>
    <w:rPr>
      <w:b/>
    </w:rPr>
  </w:style>
  <w:style w:type="paragraph" w:styleId="Heading3">
    <w:name w:val="heading 3"/>
    <w:basedOn w:val="Normal"/>
    <w:next w:val="Normal"/>
    <w:pPr>
      <w:keepNext/>
      <w:numPr>
        <w:ilvl w:val="2"/>
        <w:numId w:val="7"/>
      </w:numPr>
      <w:tabs>
        <w:tab w:val="num" w:pos="283"/>
      </w:tabs>
      <w:spacing w:before="240" w:after="60"/>
      <w:ind w:left="283" w:hanging="283"/>
      <w:outlineLvl w:val="2"/>
    </w:pPr>
    <w:rPr>
      <w:b/>
    </w:rPr>
  </w:style>
  <w:style w:type="paragraph" w:styleId="Heading4">
    <w:name w:val="heading 4"/>
    <w:basedOn w:val="Normal"/>
    <w:next w:val="Text4"/>
    <w:link w:val="Heading4Char"/>
    <w:pPr>
      <w:keepNext/>
      <w:spacing w:after="240"/>
      <w:ind w:left="1984" w:hanging="782"/>
      <w:outlineLvl w:val="3"/>
    </w:pPr>
  </w:style>
  <w:style w:type="paragraph" w:styleId="Heading5">
    <w:name w:val="heading 5"/>
    <w:basedOn w:val="Normal"/>
    <w:next w:val="Normal"/>
    <w:pPr>
      <w:numPr>
        <w:ilvl w:val="1"/>
        <w:numId w:val="6"/>
      </w:numPr>
      <w:tabs>
        <w:tab w:val="num" w:pos="0"/>
      </w:tabs>
      <w:spacing w:before="240" w:after="60"/>
      <w:outlineLvl w:val="4"/>
    </w:pPr>
    <w:rPr>
      <w:rFonts w:ascii="Arial" w:hAnsi="Arial"/>
    </w:rPr>
  </w:style>
  <w:style w:type="paragraph" w:styleId="Heading6">
    <w:name w:val="heading 6"/>
    <w:basedOn w:val="Normal"/>
    <w:next w:val="Normal"/>
    <w:pPr>
      <w:numPr>
        <w:ilvl w:val="2"/>
        <w:numId w:val="6"/>
      </w:numPr>
      <w:tabs>
        <w:tab w:val="num" w:pos="0"/>
      </w:tabs>
      <w:spacing w:before="240" w:after="60"/>
      <w:outlineLvl w:val="5"/>
    </w:pPr>
    <w:rPr>
      <w:rFonts w:ascii="Arial" w:hAnsi="Arial"/>
      <w:i/>
    </w:rPr>
  </w:style>
  <w:style w:type="paragraph" w:styleId="Heading7">
    <w:name w:val="heading 7"/>
    <w:basedOn w:val="Normal"/>
    <w:next w:val="Normal"/>
    <w:pPr>
      <w:numPr>
        <w:ilvl w:val="6"/>
        <w:numId w:val="6"/>
      </w:numPr>
      <w:tabs>
        <w:tab w:val="num" w:pos="0"/>
      </w:tabs>
      <w:spacing w:before="240" w:after="60"/>
      <w:outlineLvl w:val="6"/>
    </w:pPr>
    <w:rPr>
      <w:rFonts w:ascii="Arial" w:hAnsi="Arial"/>
      <w:sz w:val="20"/>
    </w:rPr>
  </w:style>
  <w:style w:type="paragraph" w:styleId="Heading8">
    <w:name w:val="heading 8"/>
    <w:basedOn w:val="Normal"/>
    <w:next w:val="Normal"/>
    <w:pPr>
      <w:numPr>
        <w:ilvl w:val="7"/>
        <w:numId w:val="6"/>
      </w:numPr>
      <w:tabs>
        <w:tab w:val="num" w:pos="0"/>
      </w:tabs>
      <w:spacing w:before="240" w:after="60"/>
      <w:outlineLvl w:val="7"/>
    </w:pPr>
    <w:rPr>
      <w:rFonts w:ascii="Arial" w:hAnsi="Arial"/>
      <w:i/>
      <w:sz w:val="20"/>
    </w:rPr>
  </w:style>
  <w:style w:type="paragraph" w:styleId="Heading9">
    <w:name w:val="heading 9"/>
    <w:basedOn w:val="Normal"/>
    <w:next w:val="Normal"/>
    <w:pPr>
      <w:numPr>
        <w:ilvl w:val="8"/>
        <w:numId w:val="6"/>
      </w:num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4">
    <w:name w:val="Text 4"/>
    <w:basedOn w:val="Normal"/>
    <w:pPr>
      <w:tabs>
        <w:tab w:val="left" w:pos="2302"/>
      </w:tabs>
      <w:spacing w:after="240"/>
      <w:ind w:left="1202"/>
    </w:pPr>
  </w:style>
  <w:style w:type="character" w:customStyle="1" w:styleId="Heading4Char">
    <w:name w:val="Heading 4 Char"/>
    <w:link w:val="Heading4"/>
    <w:rsid w:val="008109C1"/>
    <w:rPr>
      <w:snapToGrid w:val="0"/>
      <w:sz w:val="24"/>
      <w:lang w:eastAsia="en-US"/>
    </w:rPr>
  </w:style>
  <w:style w:type="paragraph" w:customStyle="1" w:styleId="Application1">
    <w:name w:val="Application1"/>
    <w:basedOn w:val="Heading1"/>
    <w:next w:val="Application2"/>
    <w:pPr>
      <w:pageBreakBefore/>
      <w:widowControl w:val="0"/>
      <w:numPr>
        <w:numId w:val="3"/>
      </w:numPr>
      <w:spacing w:before="0" w:after="480"/>
    </w:pPr>
    <w:rPr>
      <w:caps/>
    </w:rPr>
  </w:style>
  <w:style w:type="paragraph" w:customStyle="1" w:styleId="Application2">
    <w:name w:val="Application2"/>
    <w:basedOn w:val="Normal"/>
    <w:pPr>
      <w:widowControl w:val="0"/>
      <w:numPr>
        <w:numId w:val="5"/>
      </w:numPr>
      <w:tabs>
        <w:tab w:val="left" w:pos="567"/>
      </w:tabs>
      <w:suppressAutoHyphens/>
      <w:spacing w:after="120"/>
    </w:pPr>
    <w:rPr>
      <w:rFonts w:ascii="Arial" w:hAnsi="Arial"/>
      <w:b/>
      <w:spacing w:val="-2"/>
    </w:rPr>
  </w:style>
  <w:style w:type="paragraph" w:customStyle="1" w:styleId="Application3">
    <w:name w:val="Application3"/>
    <w:basedOn w:val="Normal"/>
    <w:pPr>
      <w:widowControl w:val="0"/>
      <w:numPr>
        <w:numId w:val="4"/>
      </w:numPr>
      <w:tabs>
        <w:tab w:val="right" w:pos="8789"/>
      </w:tabs>
      <w:suppressAutoHyphens/>
    </w:pPr>
    <w:rPr>
      <w:rFonts w:ascii="Arial" w:hAnsi="Arial"/>
      <w:b/>
      <w:spacing w:val="-2"/>
    </w:rPr>
  </w:style>
  <w:style w:type="paragraph" w:customStyle="1" w:styleId="Application4">
    <w:name w:val="Application4"/>
    <w:basedOn w:val="Application3"/>
    <w:autoRedefine/>
    <w:pPr>
      <w:numPr>
        <w:numId w:val="0"/>
      </w:numPr>
      <w:ind w:left="567"/>
    </w:pPr>
    <w:rPr>
      <w:sz w:val="20"/>
    </w:rPr>
  </w:style>
  <w:style w:type="paragraph" w:customStyle="1" w:styleId="Application5">
    <w:name w:val="Application5"/>
    <w:basedOn w:val="Application2"/>
    <w:autoRedefine/>
    <w:pPr>
      <w:numPr>
        <w:numId w:val="0"/>
      </w:numPr>
      <w:tabs>
        <w:tab w:val="clear" w:pos="567"/>
        <w:tab w:val="num" w:pos="0"/>
      </w:tabs>
      <w:ind w:left="360" w:hanging="360"/>
    </w:pPr>
    <w:rPr>
      <w:sz w:val="24"/>
    </w:rPr>
  </w:style>
  <w:style w:type="paragraph" w:customStyle="1" w:styleId="NumPar4">
    <w:name w:val="NumPar 4"/>
    <w:basedOn w:val="Heading4"/>
    <w:next w:val="Text4"/>
    <w:pPr>
      <w:keepNext w:val="0"/>
    </w:pPr>
  </w:style>
  <w:style w:type="paragraph" w:styleId="Title">
    <w:name w:val="Title"/>
    <w:basedOn w:val="Normal"/>
    <w:next w:val="SubTitle1"/>
    <w:pPr>
      <w:spacing w:after="480"/>
      <w:jc w:val="center"/>
    </w:pPr>
    <w:rPr>
      <w:b/>
      <w:sz w:val="48"/>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PartTitle">
    <w:name w:val="PartTitle"/>
    <w:basedOn w:val="Normal"/>
    <w:next w:val="Normal"/>
    <w:pPr>
      <w:keepNext/>
      <w:pageBreakBefore/>
      <w:spacing w:after="480"/>
      <w:jc w:val="center"/>
    </w:pPr>
    <w:rPr>
      <w:b/>
      <w:sz w:val="36"/>
    </w:rPr>
  </w:style>
  <w:style w:type="paragraph" w:customStyle="1" w:styleId="SectionTitle">
    <w:name w:val="SectionTitle"/>
    <w:basedOn w:val="Normal"/>
    <w:next w:val="Heading1"/>
    <w:pPr>
      <w:keepNext/>
      <w:spacing w:after="480"/>
      <w:jc w:val="center"/>
    </w:pPr>
    <w:rPr>
      <w:b/>
      <w:smallCaps/>
      <w:sz w:val="28"/>
    </w:rPr>
  </w:style>
  <w:style w:type="paragraph" w:styleId="TOC1">
    <w:name w:val="toc 1"/>
    <w:basedOn w:val="Normal"/>
    <w:next w:val="Normal"/>
    <w:autoRedefine/>
    <w:uiPriority w:val="39"/>
    <w:qFormat/>
    <w:rsid w:val="00137273"/>
    <w:pPr>
      <w:tabs>
        <w:tab w:val="left" w:pos="284"/>
        <w:tab w:val="right" w:pos="9628"/>
      </w:tabs>
      <w:spacing w:after="120"/>
      <w:ind w:left="284" w:hanging="284"/>
    </w:pPr>
    <w:rPr>
      <w:b/>
      <w:caps/>
      <w:noProof/>
      <w:szCs w:val="22"/>
    </w:rPr>
  </w:style>
  <w:style w:type="paragraph" w:styleId="TOC2">
    <w:name w:val="toc 2"/>
    <w:basedOn w:val="Normal"/>
    <w:next w:val="Normal"/>
    <w:autoRedefine/>
    <w:uiPriority w:val="39"/>
    <w:qFormat/>
    <w:rsid w:val="00EF1DCD"/>
    <w:pPr>
      <w:tabs>
        <w:tab w:val="left" w:pos="709"/>
        <w:tab w:val="right" w:leader="dot" w:pos="9628"/>
      </w:tabs>
      <w:spacing w:after="80"/>
      <w:ind w:left="709" w:hanging="425"/>
    </w:pPr>
  </w:style>
  <w:style w:type="paragraph" w:styleId="TOC3">
    <w:name w:val="toc 3"/>
    <w:basedOn w:val="Normal"/>
    <w:next w:val="Normal"/>
    <w:autoRedefine/>
    <w:uiPriority w:val="39"/>
    <w:qFormat/>
    <w:rsid w:val="00EF1DCD"/>
    <w:pPr>
      <w:tabs>
        <w:tab w:val="left" w:pos="1134"/>
        <w:tab w:val="right" w:leader="dot" w:pos="9628"/>
      </w:tabs>
      <w:spacing w:after="40"/>
      <w:ind w:left="1701" w:hanging="1134"/>
    </w:pPr>
    <w:rPr>
      <w:noProof/>
      <w:sz w:val="20"/>
    </w:rPr>
  </w:style>
  <w:style w:type="paragraph" w:styleId="TOC4">
    <w:name w:val="toc 4"/>
    <w:basedOn w:val="Normal"/>
    <w:next w:val="Normal"/>
    <w:autoRedefine/>
    <w:semiHidden/>
    <w:pPr>
      <w:ind w:left="480"/>
    </w:pPr>
    <w:rPr>
      <w:sz w:val="20"/>
    </w:rPr>
  </w:style>
  <w:style w:type="paragraph" w:customStyle="1" w:styleId="AnnexTOC">
    <w:name w:val="AnnexTOC"/>
    <w:basedOn w:val="TOC1"/>
  </w:style>
  <w:style w:type="paragraph" w:customStyle="1" w:styleId="Guidelines1">
    <w:name w:val="Guidelines 1"/>
    <w:basedOn w:val="Normal"/>
    <w:autoRedefine/>
    <w:qFormat/>
    <w:rsid w:val="00721296"/>
    <w:pPr>
      <w:widowControl w:val="0"/>
      <w:numPr>
        <w:numId w:val="31"/>
      </w:numPr>
      <w:spacing w:after="120"/>
      <w:outlineLvl w:val="0"/>
    </w:pPr>
    <w:rPr>
      <w:rFonts w:ascii="Times New Roman Bold" w:hAnsi="Times New Roman Bold"/>
      <w:b/>
      <w:caps/>
    </w:rPr>
  </w:style>
  <w:style w:type="paragraph" w:customStyle="1" w:styleId="Guidelines2">
    <w:name w:val="Guidelines 2"/>
    <w:basedOn w:val="Normal"/>
    <w:next w:val="Normal"/>
    <w:autoRedefine/>
    <w:qFormat/>
    <w:rsid w:val="00034E09"/>
    <w:pPr>
      <w:numPr>
        <w:ilvl w:val="1"/>
        <w:numId w:val="51"/>
      </w:numPr>
      <w:spacing w:before="120" w:after="0"/>
      <w:outlineLvl w:val="1"/>
    </w:pPr>
    <w:rPr>
      <w:rFonts w:ascii="Times New Roman Bold" w:hAnsi="Times New Roman Bold"/>
      <w:b/>
      <w:smallCaps/>
      <w:sz w:val="24"/>
      <w:szCs w:val="22"/>
    </w:rPr>
  </w:style>
  <w:style w:type="paragraph" w:customStyle="1" w:styleId="Text1">
    <w:name w:val="Text 1"/>
    <w:basedOn w:val="Normal"/>
    <w:pPr>
      <w:spacing w:after="240"/>
      <w:ind w:left="482"/>
    </w:pPr>
  </w:style>
  <w:style w:type="paragraph" w:customStyle="1" w:styleId="Guidelines3">
    <w:name w:val="Guidelines 3"/>
    <w:basedOn w:val="Normal"/>
    <w:next w:val="Normal"/>
    <w:autoRedefine/>
    <w:qFormat/>
    <w:rsid w:val="009D0C20"/>
    <w:pPr>
      <w:numPr>
        <w:ilvl w:val="2"/>
        <w:numId w:val="51"/>
      </w:numPr>
      <w:pBdr>
        <w:top w:val="single" w:sz="4" w:space="1" w:color="auto"/>
        <w:left w:val="single" w:sz="4" w:space="4" w:color="auto"/>
        <w:bottom w:val="single" w:sz="4" w:space="1" w:color="auto"/>
        <w:right w:val="single" w:sz="4" w:space="4" w:color="auto"/>
      </w:pBdr>
      <w:tabs>
        <w:tab w:val="left" w:pos="900"/>
      </w:tabs>
      <w:spacing w:before="120" w:after="0"/>
      <w:jc w:val="left"/>
      <w:outlineLvl w:val="2"/>
    </w:pPr>
    <w:rPr>
      <w:b/>
      <w:i/>
      <w:sz w:val="24"/>
      <w:lang w:val="en-GB"/>
    </w:rPr>
  </w:style>
  <w:style w:type="paragraph" w:customStyle="1" w:styleId="Text2">
    <w:name w:val="Text 2"/>
    <w:basedOn w:val="Normal"/>
    <w:link w:val="Text2Char"/>
    <w:pPr>
      <w:tabs>
        <w:tab w:val="left" w:pos="2161"/>
      </w:tabs>
      <w:spacing w:after="240"/>
      <w:ind w:left="1202"/>
    </w:pPr>
  </w:style>
  <w:style w:type="paragraph" w:customStyle="1" w:styleId="p3">
    <w:name w:val="p3"/>
    <w:basedOn w:val="Normal"/>
    <w:pPr>
      <w:widowControl w:val="0"/>
      <w:tabs>
        <w:tab w:val="left" w:pos="1420"/>
      </w:tabs>
      <w:spacing w:line="260" w:lineRule="atLeast"/>
      <w:ind w:left="360"/>
    </w:pPr>
  </w:style>
  <w:style w:type="paragraph" w:customStyle="1" w:styleId="Guidelines4">
    <w:name w:val="Guidelines 4"/>
    <w:basedOn w:val="Normal"/>
    <w:next w:val="Normal"/>
    <w:autoRedefine/>
    <w:rsid w:val="00491F8A"/>
    <w:pPr>
      <w:spacing w:before="240" w:after="240"/>
    </w:pPr>
    <w:rPr>
      <w:b/>
      <w:sz w:val="24"/>
    </w:rPr>
  </w:style>
  <w:style w:type="character" w:styleId="Hyperlink">
    <w:name w:val="Hyperlink"/>
    <w:uiPriority w:val="99"/>
    <w:rPr>
      <w:color w:val="0000FF"/>
      <w:u w:val="single"/>
    </w:rPr>
  </w:style>
  <w:style w:type="paragraph" w:customStyle="1" w:styleId="References">
    <w:name w:val="References"/>
    <w:basedOn w:val="Normal"/>
    <w:next w:val="Normal"/>
    <w:pPr>
      <w:spacing w:after="240"/>
      <w:ind w:left="5103"/>
    </w:pPr>
    <w:rPr>
      <w:sz w:val="20"/>
    </w:rPr>
  </w:style>
  <w:style w:type="paragraph" w:styleId="FootnoteText">
    <w:name w:val="footnote text"/>
    <w:aliases w:val="Footnote Text Char1,Footnote Text Char Char Char Char,Footnote Text Char Char Char,Footnote Text Char Char,single space,footnote text,Fußnote"/>
    <w:basedOn w:val="Normal"/>
    <w:link w:val="FootnoteTextChar"/>
    <w:qFormat/>
    <w:rsid w:val="0040358C"/>
    <w:pPr>
      <w:spacing w:before="120" w:after="0"/>
      <w:ind w:left="284" w:hanging="284"/>
    </w:pPr>
    <w:rPr>
      <w:sz w:val="20"/>
    </w:rPr>
  </w:style>
  <w:style w:type="character" w:customStyle="1" w:styleId="FootnoteTextChar">
    <w:name w:val="Footnote Text Char"/>
    <w:aliases w:val="Footnote Text Char1 Char,Footnote Text Char Char Char Char Char,Footnote Text Char Char Char Char1,Footnote Text Char Char Char1,single space Char,footnote text Char,Fußnote Char"/>
    <w:link w:val="FootnoteText"/>
    <w:rsid w:val="0040358C"/>
    <w:rPr>
      <w:snapToGrid w:val="0"/>
      <w:lang w:eastAsia="en-US"/>
    </w:rPr>
  </w:style>
  <w:style w:type="paragraph" w:styleId="Header">
    <w:name w:val="header"/>
    <w:basedOn w:val="Normal"/>
    <w:pPr>
      <w:tabs>
        <w:tab w:val="center" w:pos="4153"/>
        <w:tab w:val="right" w:pos="8306"/>
      </w:tabs>
      <w:spacing w:after="240"/>
    </w:pPr>
  </w:style>
  <w:style w:type="character" w:styleId="PageNumber">
    <w:name w:val="page number"/>
    <w:basedOn w:val="DefaultParagraphFont"/>
  </w:style>
  <w:style w:type="paragraph" w:styleId="Footer">
    <w:name w:val="footer"/>
    <w:basedOn w:val="Normal"/>
    <w:pPr>
      <w:ind w:right="-567"/>
    </w:pPr>
    <w:rPr>
      <w:rFonts w:ascii="Arial" w:hAnsi="Arial"/>
      <w:sz w:val="16"/>
    </w:rPr>
  </w:style>
  <w:style w:type="paragraph" w:customStyle="1" w:styleId="Style0">
    <w:name w:val="Style0"/>
    <w:rPr>
      <w:rFonts w:ascii="Arial" w:hAnsi="Arial"/>
      <w:snapToGrid w:val="0"/>
      <w:sz w:val="24"/>
    </w:rPr>
  </w:style>
  <w:style w:type="paragraph" w:customStyle="1" w:styleId="Text3">
    <w:name w:val="Text 3"/>
    <w:basedOn w:val="Normal"/>
    <w:pPr>
      <w:tabs>
        <w:tab w:val="left" w:pos="2302"/>
      </w:tabs>
      <w:spacing w:after="240"/>
      <w:ind w:left="1202"/>
    </w:pPr>
  </w:style>
  <w:style w:type="paragraph" w:styleId="BodyTextIndent">
    <w:name w:val="Body Text Indent"/>
    <w:basedOn w:val="Normal"/>
    <w:link w:val="BodyTextIndentChar"/>
  </w:style>
  <w:style w:type="character" w:customStyle="1" w:styleId="BodyTextIndentChar">
    <w:name w:val="Body Text Indent Char"/>
    <w:link w:val="BodyTextIndent"/>
    <w:rsid w:val="0090351E"/>
    <w:rPr>
      <w:snapToGrid w:val="0"/>
      <w:sz w:val="24"/>
      <w:lang w:eastAsia="en-US"/>
    </w:rPr>
  </w:style>
  <w:style w:type="paragraph" w:styleId="TOC5">
    <w:name w:val="toc 5"/>
    <w:basedOn w:val="Normal"/>
    <w:next w:val="Normal"/>
    <w:autoRedefine/>
    <w:semiHidden/>
    <w:pPr>
      <w:ind w:left="720"/>
    </w:pPr>
    <w:rPr>
      <w:sz w:val="20"/>
    </w:rPr>
  </w:style>
  <w:style w:type="paragraph" w:styleId="TOC6">
    <w:name w:val="toc 6"/>
    <w:basedOn w:val="Normal"/>
    <w:next w:val="Normal"/>
    <w:autoRedefine/>
    <w:semiHidden/>
    <w:pPr>
      <w:ind w:left="960"/>
    </w:pPr>
    <w:rPr>
      <w:sz w:val="20"/>
    </w:rPr>
  </w:style>
  <w:style w:type="paragraph" w:styleId="TOC7">
    <w:name w:val="toc 7"/>
    <w:basedOn w:val="Normal"/>
    <w:next w:val="Normal"/>
    <w:autoRedefine/>
    <w:semiHidden/>
    <w:pPr>
      <w:ind w:left="1200"/>
    </w:pPr>
    <w:rPr>
      <w:sz w:val="20"/>
    </w:rPr>
  </w:style>
  <w:style w:type="paragraph" w:styleId="TOC8">
    <w:name w:val="toc 8"/>
    <w:basedOn w:val="Normal"/>
    <w:next w:val="Normal"/>
    <w:autoRedefine/>
    <w:semiHidden/>
    <w:pPr>
      <w:ind w:left="1440"/>
    </w:pPr>
    <w:rPr>
      <w:sz w:val="20"/>
    </w:rPr>
  </w:style>
  <w:style w:type="paragraph" w:styleId="TOC9">
    <w:name w:val="toc 9"/>
    <w:basedOn w:val="Normal"/>
    <w:next w:val="Normal"/>
    <w:autoRedefine/>
    <w:semiHidden/>
    <w:pPr>
      <w:ind w:left="1680"/>
    </w:pPr>
    <w:rPr>
      <w:sz w:val="20"/>
    </w:rPr>
  </w:style>
  <w:style w:type="character" w:styleId="FollowedHyperlink">
    <w:name w:val="FollowedHyperlink"/>
    <w:rPr>
      <w:color w:val="800080"/>
      <w:u w:val="single"/>
    </w:rPr>
  </w:style>
  <w:style w:type="paragraph" w:customStyle="1" w:styleId="NumPar2">
    <w:name w:val="NumPar 2"/>
    <w:basedOn w:val="Heading2"/>
    <w:next w:val="Text2"/>
    <w:pPr>
      <w:keepNext w:val="0"/>
      <w:keepLines w:val="0"/>
      <w:numPr>
        <w:numId w:val="1"/>
      </w:numPr>
      <w:tabs>
        <w:tab w:val="num" w:pos="360"/>
      </w:tabs>
      <w:spacing w:after="240"/>
      <w:ind w:left="360"/>
      <w:outlineLvl w:val="9"/>
    </w:pPr>
    <w:rPr>
      <w:b w:val="0"/>
      <w:lang w:val="fr-FR"/>
    </w:rPr>
  </w:style>
  <w:style w:type="paragraph" w:styleId="ListBullet5">
    <w:name w:val="List Bullet 5"/>
    <w:basedOn w:val="Normal"/>
    <w:autoRedefine/>
    <w:pPr>
      <w:numPr>
        <w:numId w:val="2"/>
      </w:numPr>
      <w:spacing w:after="240"/>
    </w:pPr>
    <w:rPr>
      <w:lang w:val="fr-FR"/>
    </w:rPr>
  </w:style>
  <w:style w:type="paragraph" w:styleId="ListBullet">
    <w:name w:val="List Bullet"/>
    <w:basedOn w:val="Normal"/>
    <w:link w:val="ListBulletChar"/>
    <w:rsid w:val="00684AFF"/>
    <w:pPr>
      <w:numPr>
        <w:numId w:val="8"/>
      </w:numPr>
      <w:spacing w:after="240"/>
    </w:pPr>
    <w:rPr>
      <w:snapToGrid/>
      <w:lang w:eastAsia="en-GB"/>
    </w:rPr>
  </w:style>
  <w:style w:type="character" w:customStyle="1" w:styleId="ListBulletChar">
    <w:name w:val="List Bullet Char"/>
    <w:link w:val="ListBullet"/>
    <w:rsid w:val="00CF6359"/>
    <w:rPr>
      <w:sz w:val="22"/>
      <w:lang w:val="tr-TR" w:eastAsia="en-GB"/>
    </w:rPr>
  </w:style>
  <w:style w:type="paragraph" w:customStyle="1" w:styleId="TOC30">
    <w:name w:val="TOC3"/>
    <w:basedOn w:val="Normal"/>
    <w:rsid w:val="00D67AFE"/>
  </w:style>
  <w:style w:type="paragraph" w:customStyle="1" w:styleId="ListDash2">
    <w:name w:val="List Dash 2"/>
    <w:basedOn w:val="Text2"/>
    <w:rsid w:val="00A636FE"/>
    <w:pPr>
      <w:numPr>
        <w:numId w:val="9"/>
      </w:numPr>
      <w:tabs>
        <w:tab w:val="clear" w:pos="2161"/>
      </w:tabs>
    </w:pPr>
    <w:rPr>
      <w:snapToGrid/>
    </w:rPr>
  </w:style>
  <w:style w:type="table" w:styleId="TableGrid">
    <w:name w:val="Table Grid"/>
    <w:basedOn w:val="TableNormal"/>
    <w:rsid w:val="008619B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rsid w:val="006A7719"/>
    <w:pPr>
      <w:spacing w:before="120" w:after="120"/>
      <w:jc w:val="center"/>
    </w:pPr>
    <w:rPr>
      <w:rFonts w:ascii="Arial" w:hAnsi="Arial"/>
      <w:b/>
      <w:sz w:val="28"/>
      <w:lang w:val="fr-BE"/>
    </w:rPr>
  </w:style>
  <w:style w:type="paragraph" w:customStyle="1" w:styleId="StyleListBullet11pt">
    <w:name w:val="Style List Bullet + 11 pt"/>
    <w:basedOn w:val="ListBullet"/>
    <w:link w:val="StyleListBullet11ptChar"/>
    <w:autoRedefine/>
    <w:rsid w:val="00CF6359"/>
    <w:pPr>
      <w:spacing w:after="120"/>
    </w:pPr>
  </w:style>
  <w:style w:type="character" w:customStyle="1" w:styleId="StyleListBullet11ptChar">
    <w:name w:val="Style List Bullet + 11 pt Char"/>
    <w:link w:val="StyleListBullet11pt"/>
    <w:rsid w:val="00CF6359"/>
    <w:rPr>
      <w:sz w:val="22"/>
      <w:lang w:val="tr-TR" w:eastAsia="en-GB"/>
    </w:rPr>
  </w:style>
  <w:style w:type="paragraph" w:styleId="CommentSubject">
    <w:name w:val="annotation subject"/>
    <w:basedOn w:val="Normal"/>
    <w:semiHidden/>
    <w:rsid w:val="0090351E"/>
    <w:rPr>
      <w:b/>
      <w:bCs/>
      <w:sz w:val="20"/>
    </w:rPr>
  </w:style>
  <w:style w:type="character" w:customStyle="1" w:styleId="Style11pt">
    <w:name w:val="Style 11 pt"/>
    <w:rsid w:val="00B41A93"/>
    <w:rPr>
      <w:sz w:val="22"/>
    </w:rPr>
  </w:style>
  <w:style w:type="paragraph" w:customStyle="1" w:styleId="ListDash">
    <w:name w:val="List Dash"/>
    <w:basedOn w:val="Normal"/>
    <w:rsid w:val="00B17D2F"/>
    <w:pPr>
      <w:numPr>
        <w:numId w:val="10"/>
      </w:numPr>
      <w:spacing w:after="240"/>
    </w:pPr>
    <w:rPr>
      <w:snapToGrid/>
      <w:lang w:val="fr-FR"/>
    </w:rPr>
  </w:style>
  <w:style w:type="paragraph" w:customStyle="1" w:styleId="Style11ptJustifiedAfter6pt">
    <w:name w:val="Style 11 pt Justified After:  6 pt"/>
    <w:basedOn w:val="Normal"/>
    <w:rsid w:val="0022128C"/>
    <w:pPr>
      <w:spacing w:after="120"/>
    </w:pPr>
    <w:rPr>
      <w:snapToGrid/>
      <w:szCs w:val="22"/>
      <w:lang w:eastAsia="en-GB"/>
    </w:rPr>
  </w:style>
  <w:style w:type="paragraph" w:styleId="ListNumber2">
    <w:name w:val="List Number 2"/>
    <w:basedOn w:val="Text2"/>
    <w:rsid w:val="0022128C"/>
    <w:pPr>
      <w:numPr>
        <w:numId w:val="11"/>
      </w:numPr>
      <w:tabs>
        <w:tab w:val="clear" w:pos="2161"/>
      </w:tabs>
    </w:pPr>
    <w:rPr>
      <w:snapToGrid/>
    </w:rPr>
  </w:style>
  <w:style w:type="paragraph" w:customStyle="1" w:styleId="ListNumber2Level2">
    <w:name w:val="List Number 2 (Level 2)"/>
    <w:basedOn w:val="Text2"/>
    <w:rsid w:val="0022128C"/>
    <w:pPr>
      <w:numPr>
        <w:ilvl w:val="1"/>
        <w:numId w:val="11"/>
      </w:numPr>
      <w:tabs>
        <w:tab w:val="clear" w:pos="2161"/>
      </w:tabs>
    </w:pPr>
    <w:rPr>
      <w:snapToGrid/>
    </w:rPr>
  </w:style>
  <w:style w:type="paragraph" w:customStyle="1" w:styleId="ListNumber2Level3">
    <w:name w:val="List Number 2 (Level 3)"/>
    <w:basedOn w:val="Text2"/>
    <w:rsid w:val="0022128C"/>
    <w:pPr>
      <w:numPr>
        <w:ilvl w:val="2"/>
        <w:numId w:val="11"/>
      </w:numPr>
      <w:tabs>
        <w:tab w:val="clear" w:pos="2161"/>
      </w:tabs>
    </w:pPr>
    <w:rPr>
      <w:snapToGrid/>
    </w:rPr>
  </w:style>
  <w:style w:type="paragraph" w:customStyle="1" w:styleId="ListNumber2Level4">
    <w:name w:val="List Number 2 (Level 4)"/>
    <w:basedOn w:val="Text2"/>
    <w:rsid w:val="0022128C"/>
    <w:pPr>
      <w:numPr>
        <w:ilvl w:val="3"/>
        <w:numId w:val="11"/>
      </w:numPr>
      <w:tabs>
        <w:tab w:val="clear" w:pos="2161"/>
      </w:tabs>
    </w:pPr>
    <w:rPr>
      <w:snapToGrid/>
    </w:rPr>
  </w:style>
  <w:style w:type="character" w:styleId="Strong">
    <w:name w:val="Strong"/>
    <w:rsid w:val="005D1CFA"/>
    <w:rPr>
      <w:b/>
      <w:bCs/>
    </w:rPr>
  </w:style>
  <w:style w:type="paragraph" w:styleId="Revision">
    <w:name w:val="Revision"/>
    <w:hidden/>
    <w:uiPriority w:val="99"/>
    <w:semiHidden/>
    <w:rsid w:val="008B4F07"/>
    <w:rPr>
      <w:snapToGrid w:val="0"/>
      <w:sz w:val="24"/>
      <w:lang w:val="en-GB"/>
    </w:rPr>
  </w:style>
  <w:style w:type="paragraph" w:styleId="ListParagraph">
    <w:name w:val="List Paragraph"/>
    <w:basedOn w:val="Normal"/>
    <w:uiPriority w:val="34"/>
    <w:qFormat/>
    <w:rsid w:val="00495849"/>
    <w:pPr>
      <w:ind w:left="708"/>
    </w:pPr>
  </w:style>
  <w:style w:type="paragraph" w:styleId="TOAHeading">
    <w:name w:val="toa heading"/>
    <w:basedOn w:val="Normal"/>
    <w:next w:val="Normal"/>
    <w:rsid w:val="0021362B"/>
    <w:pPr>
      <w:spacing w:before="120"/>
    </w:pPr>
    <w:rPr>
      <w:rFonts w:ascii="Cambria" w:hAnsi="Cambria"/>
      <w:b/>
      <w:bCs/>
      <w:szCs w:val="24"/>
    </w:rPr>
  </w:style>
  <w:style w:type="character" w:styleId="FootnoteReference">
    <w:name w:val="footnote reference"/>
    <w:aliases w:val="BVI fnr, BVI fnr, BVI fnr Car Car,BVI fnr Car Car,BVI fnr Car, BVI fnr Car Car Car Car, BVI fnr Car Car Car Car Char,BVI fnr Car Car Car Car,BVI fnr Car Car Car Car Char, BVI fnr Char Char,BVI fnr Char Char, BVI fnr Char,BVI fnr Char"/>
    <w:link w:val="Char2"/>
    <w:uiPriority w:val="99"/>
    <w:qFormat/>
    <w:rsid w:val="004D357E"/>
    <w:rPr>
      <w:sz w:val="24"/>
      <w:vertAlign w:val="superscript"/>
    </w:rPr>
  </w:style>
  <w:style w:type="paragraph" w:styleId="BalloonText">
    <w:name w:val="Balloon Text"/>
    <w:basedOn w:val="Normal"/>
    <w:link w:val="BalloonTextChar"/>
    <w:rsid w:val="00AF32BC"/>
    <w:pPr>
      <w:spacing w:after="0"/>
    </w:pPr>
    <w:rPr>
      <w:rFonts w:ascii="Tahoma" w:hAnsi="Tahoma" w:cs="Tahoma"/>
      <w:sz w:val="16"/>
      <w:szCs w:val="16"/>
    </w:rPr>
  </w:style>
  <w:style w:type="character" w:customStyle="1" w:styleId="BalloonTextChar">
    <w:name w:val="Balloon Text Char"/>
    <w:link w:val="BalloonText"/>
    <w:rsid w:val="00AF32BC"/>
    <w:rPr>
      <w:rFonts w:ascii="Tahoma" w:hAnsi="Tahoma" w:cs="Tahoma"/>
      <w:snapToGrid w:val="0"/>
      <w:sz w:val="16"/>
      <w:szCs w:val="16"/>
      <w:lang w:eastAsia="en-US"/>
    </w:rPr>
  </w:style>
  <w:style w:type="character" w:styleId="CommentReference">
    <w:name w:val="annotation reference"/>
    <w:rsid w:val="00A6227D"/>
    <w:rPr>
      <w:sz w:val="16"/>
      <w:szCs w:val="16"/>
    </w:rPr>
  </w:style>
  <w:style w:type="paragraph" w:styleId="CommentText">
    <w:name w:val="annotation text"/>
    <w:basedOn w:val="Normal"/>
    <w:link w:val="CommentTextChar"/>
    <w:rsid w:val="00A6227D"/>
    <w:rPr>
      <w:sz w:val="20"/>
    </w:rPr>
  </w:style>
  <w:style w:type="character" w:customStyle="1" w:styleId="CommentTextChar">
    <w:name w:val="Comment Text Char"/>
    <w:link w:val="CommentText"/>
    <w:rsid w:val="00A6227D"/>
    <w:rPr>
      <w:snapToGrid w:val="0"/>
      <w:lang w:eastAsia="en-US"/>
    </w:rPr>
  </w:style>
  <w:style w:type="paragraph" w:customStyle="1" w:styleId="subtitle20">
    <w:name w:val="subtitle2"/>
    <w:basedOn w:val="Normal"/>
    <w:rsid w:val="003A7570"/>
    <w:pPr>
      <w:snapToGrid w:val="0"/>
      <w:spacing w:after="240"/>
      <w:jc w:val="center"/>
    </w:pPr>
    <w:rPr>
      <w:b/>
      <w:bCs/>
      <w:snapToGrid/>
      <w:sz w:val="32"/>
      <w:szCs w:val="32"/>
    </w:rPr>
  </w:style>
  <w:style w:type="paragraph" w:styleId="BodyText">
    <w:name w:val="Body Text"/>
    <w:basedOn w:val="Normal"/>
    <w:link w:val="BodyTextChar"/>
    <w:rsid w:val="003A7570"/>
    <w:pPr>
      <w:spacing w:after="120"/>
    </w:pPr>
  </w:style>
  <w:style w:type="character" w:customStyle="1" w:styleId="BodyTextChar">
    <w:name w:val="Body Text Char"/>
    <w:link w:val="BodyText"/>
    <w:rsid w:val="003A7570"/>
    <w:rPr>
      <w:snapToGrid w:val="0"/>
      <w:sz w:val="22"/>
      <w:lang w:val="en-GB" w:eastAsia="en-US"/>
    </w:rPr>
  </w:style>
  <w:style w:type="character" w:styleId="Emphasis">
    <w:name w:val="Emphasis"/>
    <w:qFormat/>
    <w:rsid w:val="003A7570"/>
    <w:rPr>
      <w:i/>
      <w:iCs/>
    </w:rPr>
  </w:style>
  <w:style w:type="paragraph" w:styleId="BodyText2">
    <w:name w:val="Body Text 2"/>
    <w:basedOn w:val="Normal"/>
    <w:link w:val="BodyText2Char"/>
    <w:rsid w:val="00353776"/>
    <w:pPr>
      <w:spacing w:after="120" w:line="480" w:lineRule="auto"/>
    </w:pPr>
  </w:style>
  <w:style w:type="character" w:customStyle="1" w:styleId="BodyText2Char">
    <w:name w:val="Body Text 2 Char"/>
    <w:link w:val="BodyText2"/>
    <w:rsid w:val="00353776"/>
    <w:rPr>
      <w:snapToGrid w:val="0"/>
      <w:sz w:val="22"/>
      <w:lang w:val="en-GB" w:eastAsia="en-US"/>
    </w:rPr>
  </w:style>
  <w:style w:type="paragraph" w:customStyle="1" w:styleId="Guidelines5">
    <w:name w:val="Guidelines 5"/>
    <w:basedOn w:val="Normal"/>
    <w:rsid w:val="00353776"/>
    <w:pPr>
      <w:spacing w:before="240" w:after="240"/>
    </w:pPr>
    <w:rPr>
      <w:b/>
      <w:sz w:val="24"/>
    </w:rPr>
  </w:style>
  <w:style w:type="paragraph" w:styleId="TOCHeading">
    <w:name w:val="TOC Heading"/>
    <w:basedOn w:val="Heading1"/>
    <w:next w:val="Normal"/>
    <w:uiPriority w:val="39"/>
    <w:unhideWhenUsed/>
    <w:qFormat/>
    <w:rsid w:val="00335C61"/>
    <w:pPr>
      <w:keepLines/>
      <w:spacing w:before="480" w:after="0" w:line="276" w:lineRule="auto"/>
      <w:jc w:val="left"/>
      <w:outlineLvl w:val="9"/>
    </w:pPr>
    <w:rPr>
      <w:rFonts w:ascii="Cambria" w:eastAsia="MS Gothic" w:hAnsi="Cambria"/>
      <w:bCs/>
      <w:snapToGrid/>
      <w:color w:val="365F91"/>
      <w:kern w:val="0"/>
      <w:szCs w:val="28"/>
      <w:lang w:val="en-US" w:eastAsia="ja-JP"/>
    </w:rPr>
  </w:style>
  <w:style w:type="character" w:customStyle="1" w:styleId="Text2Char">
    <w:name w:val="Text 2 Char"/>
    <w:link w:val="Text2"/>
    <w:rsid w:val="00363700"/>
    <w:rPr>
      <w:snapToGrid w:val="0"/>
      <w:sz w:val="22"/>
      <w:lang w:val="en-GB"/>
    </w:rPr>
  </w:style>
  <w:style w:type="paragraph" w:customStyle="1" w:styleId="CharCharCharCharCharChar">
    <w:name w:val="Char Char Char Char Char Char"/>
    <w:basedOn w:val="Normal"/>
    <w:rsid w:val="007D148A"/>
    <w:pPr>
      <w:spacing w:after="160" w:line="240" w:lineRule="exact"/>
      <w:jc w:val="left"/>
    </w:pPr>
    <w:rPr>
      <w:rFonts w:ascii="Verdana" w:hAnsi="Verdana"/>
      <w:snapToGrid/>
      <w:sz w:val="20"/>
    </w:rPr>
  </w:style>
  <w:style w:type="paragraph" w:customStyle="1" w:styleId="Standard">
    <w:name w:val="Standard"/>
    <w:rsid w:val="004A4F9A"/>
    <w:pPr>
      <w:suppressAutoHyphens/>
      <w:textAlignment w:val="baseline"/>
    </w:pPr>
    <w:rPr>
      <w:rFonts w:eastAsia="Arial"/>
      <w:kern w:val="1"/>
      <w:sz w:val="24"/>
      <w:szCs w:val="24"/>
      <w:lang w:val="en-GB" w:eastAsia="ar-SA"/>
    </w:rPr>
  </w:style>
  <w:style w:type="paragraph" w:customStyle="1" w:styleId="Char2">
    <w:name w:val="Char2"/>
    <w:basedOn w:val="Normal"/>
    <w:link w:val="FootnoteReference"/>
    <w:uiPriority w:val="99"/>
    <w:rsid w:val="004A4F9A"/>
    <w:pPr>
      <w:spacing w:before="120" w:after="160" w:line="240" w:lineRule="exact"/>
      <w:jc w:val="left"/>
    </w:pPr>
    <w:rPr>
      <w:snapToGrid/>
      <w:sz w:val="24"/>
      <w:vertAlign w:val="superscript"/>
      <w:lang w:val="en-US"/>
    </w:rPr>
  </w:style>
  <w:style w:type="character" w:customStyle="1" w:styleId="apple-converted-space">
    <w:name w:val="apple-converted-space"/>
    <w:rsid w:val="00304B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227788">
      <w:bodyDiv w:val="1"/>
      <w:marLeft w:val="0"/>
      <w:marRight w:val="0"/>
      <w:marTop w:val="0"/>
      <w:marBottom w:val="0"/>
      <w:divBdr>
        <w:top w:val="none" w:sz="0" w:space="0" w:color="auto"/>
        <w:left w:val="none" w:sz="0" w:space="0" w:color="auto"/>
        <w:bottom w:val="none" w:sz="0" w:space="0" w:color="auto"/>
        <w:right w:val="none" w:sz="0" w:space="0" w:color="auto"/>
      </w:divBdr>
    </w:div>
    <w:div w:id="1292325142">
      <w:bodyDiv w:val="1"/>
      <w:marLeft w:val="0"/>
      <w:marRight w:val="0"/>
      <w:marTop w:val="0"/>
      <w:marBottom w:val="0"/>
      <w:divBdr>
        <w:top w:val="none" w:sz="0" w:space="0" w:color="auto"/>
        <w:left w:val="none" w:sz="0" w:space="0" w:color="auto"/>
        <w:bottom w:val="none" w:sz="0" w:space="0" w:color="auto"/>
        <w:right w:val="none" w:sz="0" w:space="0" w:color="auto"/>
      </w:divBdr>
    </w:div>
    <w:div w:id="1432049125">
      <w:bodyDiv w:val="1"/>
      <w:marLeft w:val="0"/>
      <w:marRight w:val="0"/>
      <w:marTop w:val="0"/>
      <w:marBottom w:val="0"/>
      <w:divBdr>
        <w:top w:val="none" w:sz="0" w:space="0" w:color="auto"/>
        <w:left w:val="none" w:sz="0" w:space="0" w:color="auto"/>
        <w:bottom w:val="none" w:sz="0" w:space="0" w:color="auto"/>
        <w:right w:val="none" w:sz="0" w:space="0" w:color="auto"/>
      </w:divBdr>
    </w:div>
    <w:div w:id="1552495869">
      <w:bodyDiv w:val="1"/>
      <w:marLeft w:val="0"/>
      <w:marRight w:val="0"/>
      <w:marTop w:val="0"/>
      <w:marBottom w:val="0"/>
      <w:divBdr>
        <w:top w:val="none" w:sz="0" w:space="0" w:color="auto"/>
        <w:left w:val="none" w:sz="0" w:space="0" w:color="auto"/>
        <w:bottom w:val="none" w:sz="0" w:space="0" w:color="auto"/>
        <w:right w:val="none" w:sz="0" w:space="0" w:color="auto"/>
      </w:divBdr>
    </w:div>
    <w:div w:id="1615625227">
      <w:bodyDiv w:val="1"/>
      <w:marLeft w:val="0"/>
      <w:marRight w:val="0"/>
      <w:marTop w:val="0"/>
      <w:marBottom w:val="0"/>
      <w:divBdr>
        <w:top w:val="none" w:sz="0" w:space="0" w:color="auto"/>
        <w:left w:val="none" w:sz="0" w:space="0" w:color="auto"/>
        <w:bottom w:val="none" w:sz="0" w:space="0" w:color="auto"/>
        <w:right w:val="none" w:sz="0" w:space="0" w:color="auto"/>
      </w:divBdr>
    </w:div>
    <w:div w:id="1743018512">
      <w:bodyDiv w:val="1"/>
      <w:marLeft w:val="0"/>
      <w:marRight w:val="0"/>
      <w:marTop w:val="0"/>
      <w:marBottom w:val="0"/>
      <w:divBdr>
        <w:top w:val="none" w:sz="0" w:space="0" w:color="auto"/>
        <w:left w:val="none" w:sz="0" w:space="0" w:color="auto"/>
        <w:bottom w:val="none" w:sz="0" w:space="0" w:color="auto"/>
        <w:right w:val="none" w:sz="0" w:space="0" w:color="auto"/>
      </w:divBdr>
    </w:div>
    <w:div w:id="1760175782">
      <w:bodyDiv w:val="1"/>
      <w:marLeft w:val="0"/>
      <w:marRight w:val="0"/>
      <w:marTop w:val="0"/>
      <w:marBottom w:val="0"/>
      <w:divBdr>
        <w:top w:val="none" w:sz="0" w:space="0" w:color="auto"/>
        <w:left w:val="none" w:sz="0" w:space="0" w:color="auto"/>
        <w:bottom w:val="none" w:sz="0" w:space="0" w:color="auto"/>
        <w:right w:val="none" w:sz="0" w:space="0" w:color="auto"/>
      </w:divBdr>
    </w:div>
    <w:div w:id="19015978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ec.europa.eu/europeaid/funding/communication-and-visibility-manual-eu-external-actions_en" TargetMode="External"/><Relationship Id="rId26" Type="http://schemas.openxmlformats.org/officeDocument/2006/relationships/hyperlink" Target="https://webgate.ec.europa.eu/europeaid/online-services/index.cfm?do=publi.welcome"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ab.gov.tr" TargetMode="External"/><Relationship Id="rId34" Type="http://schemas.openxmlformats.org/officeDocument/2006/relationships/hyperlink" Target="https://ec.europa.eu/europeaid/aid-delivery-methods-project-cycle-management-guidelines-vol-1_en"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ec.europa.eu/europeaid/prag/document.do?locale=en" TargetMode="External"/><Relationship Id="rId25" Type="http://schemas.openxmlformats.org/officeDocument/2006/relationships/hyperlink" Target="http://www.cfcu.gov.tr/index.php?lng=en" TargetMode="External"/><Relationship Id="rId33" Type="http://schemas.openxmlformats.org/officeDocument/2006/relationships/hyperlink" Target="http://ec.europa.eu/europeaid/funding/about-procurement-contracts/procedures-and-practical-guide-prag/diems_en" TargetMode="External"/><Relationship Id="rId38"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cfcu.gov.tr" TargetMode="External"/><Relationship Id="rId29" Type="http://schemas.openxmlformats.org/officeDocument/2006/relationships/hyperlink" Target="http://www.ab.gov.t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yperlink" Target="http://www.ab.gov.tr" TargetMode="External"/><Relationship Id="rId32" Type="http://schemas.openxmlformats.org/officeDocument/2006/relationships/hyperlink" Target="http://www.ab.gov.tr" TargetMode="External"/><Relationship Id="rId37" Type="http://schemas.openxmlformats.org/officeDocument/2006/relationships/header" Target="header4.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s://webgate.ec.europa.eu/europeaid/online-services/index.cfm?do=publi.welcome" TargetMode="External"/><Relationship Id="rId28" Type="http://schemas.openxmlformats.org/officeDocument/2006/relationships/hyperlink" Target="http://www.cfcu.gov.tr" TargetMode="External"/><Relationship Id="rId36" Type="http://schemas.openxmlformats.org/officeDocument/2006/relationships/hyperlink" Target="http://ec.europa.eu/europeaid/funding/procedures-beneficiary-countries-and-partners/financial-management-toolkit_en" TargetMode="External"/><Relationship Id="rId10" Type="http://schemas.openxmlformats.org/officeDocument/2006/relationships/image" Target="media/image2.jpeg"/><Relationship Id="rId19" Type="http://schemas.openxmlformats.org/officeDocument/2006/relationships/hyperlink" Target="http://avrupa.info.tr/eu-funding-in-turkey/visibility-guidelines.html" TargetMode="External"/><Relationship Id="rId31" Type="http://schemas.openxmlformats.org/officeDocument/2006/relationships/hyperlink" Target="https://webgate.ec.europa.eu/europeaid/online-services/index.cfm?do=publi.welcome"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hyperlink" Target="http://www.cfcu.gov.tr/index.php?lng=en" TargetMode="External"/><Relationship Id="rId27" Type="http://schemas.openxmlformats.org/officeDocument/2006/relationships/hyperlink" Target="http://www.ab.gov.tr" TargetMode="External"/><Relationship Id="rId30" Type="http://schemas.openxmlformats.org/officeDocument/2006/relationships/hyperlink" Target="http://www.cfcu.gov.tr" TargetMode="External"/><Relationship Id="rId35" Type="http://schemas.openxmlformats.org/officeDocument/2006/relationships/hyperlink" Target="http://ec.europa.eu/europeaid/companion/document.do?nodeNumber=19&amp;locale=e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ec.europa.eu/europeaid/prag/annexes.do;JSESSIONID_PUBLIC=xRUmXKAyHzYVhYj-Xr2xA2uz-ZJ2A-l_9DafH7dzGX8AIf-Mf8X9!-1017504173?chapterTitleCode=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173243-6658-4710-B687-8E4B46359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29</Pages>
  <Words>8941</Words>
  <Characters>67369</Characters>
  <Application>Microsoft Office Word</Application>
  <DocSecurity>0</DocSecurity>
  <Lines>561</Lines>
  <Paragraphs>152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European Commission</Company>
  <LinksUpToDate>false</LinksUpToDate>
  <CharactersWithSpaces>76158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florean</dc:creator>
  <cp:lastModifiedBy>CFCU</cp:lastModifiedBy>
  <cp:revision>8</cp:revision>
  <cp:lastPrinted>2015-02-09T08:36:00Z</cp:lastPrinted>
  <dcterms:created xsi:type="dcterms:W3CDTF">2017-07-04T15:07:00Z</dcterms:created>
  <dcterms:modified xsi:type="dcterms:W3CDTF">2017-07-07T06:47:00Z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Schamly</vt:lpwstr>
  </property>
  <property fmtid="{D5CDD505-2E9C-101B-9397-08002B2CF9AE}" pid="3" name="Editor">
    <vt:lpwstr>wagneel</vt:lpwstr>
  </property>
  <property fmtid="{D5CDD505-2E9C-101B-9397-08002B2CF9AE}" pid="4" name="_DocHome">
    <vt:i4>52126651</vt:i4>
  </property>
</Properties>
</file>